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37F4" w14:textId="179DADF1" w:rsidR="0044149C" w:rsidRPr="006730B1" w:rsidRDefault="000449B9" w:rsidP="3E69C982">
      <w:pPr>
        <w:pStyle w:val="NormalWeb"/>
        <w:spacing w:line="360" w:lineRule="auto"/>
        <w:rPr>
          <w:rFonts w:ascii="Verdana" w:hAnsi="Verdana"/>
          <w:b/>
          <w:bCs/>
          <w:sz w:val="22"/>
          <w:szCs w:val="22"/>
        </w:rPr>
      </w:pPr>
      <w:r w:rsidRPr="5FA70BD9">
        <w:rPr>
          <w:rStyle w:val="Strong"/>
          <w:rFonts w:ascii="Verdana" w:hAnsi="Verdana"/>
          <w:sz w:val="22"/>
          <w:szCs w:val="22"/>
        </w:rPr>
        <w:t>Hamburg/</w:t>
      </w:r>
      <w:r w:rsidRPr="00584E01">
        <w:rPr>
          <w:rStyle w:val="Strong"/>
          <w:rFonts w:ascii="Verdana" w:hAnsi="Verdana"/>
          <w:sz w:val="22"/>
          <w:szCs w:val="22"/>
        </w:rPr>
        <w:t xml:space="preserve">Stuttgart, </w:t>
      </w:r>
      <w:r w:rsidR="00B609A3" w:rsidRPr="00584E01">
        <w:rPr>
          <w:rStyle w:val="Strong"/>
          <w:rFonts w:ascii="Verdana" w:hAnsi="Verdana"/>
          <w:sz w:val="22"/>
          <w:szCs w:val="22"/>
        </w:rPr>
        <w:t>2</w:t>
      </w:r>
      <w:r w:rsidR="007B4449">
        <w:rPr>
          <w:rStyle w:val="Strong"/>
          <w:rFonts w:ascii="Verdana" w:hAnsi="Verdana"/>
          <w:sz w:val="22"/>
          <w:szCs w:val="22"/>
        </w:rPr>
        <w:t>3</w:t>
      </w:r>
      <w:r w:rsidR="00B609A3" w:rsidRPr="00584E01">
        <w:rPr>
          <w:rStyle w:val="Strong"/>
          <w:rFonts w:ascii="Verdana" w:hAnsi="Verdana"/>
          <w:sz w:val="22"/>
          <w:szCs w:val="22"/>
        </w:rPr>
        <w:t xml:space="preserve">. </w:t>
      </w:r>
      <w:r w:rsidRPr="00584E01">
        <w:rPr>
          <w:rStyle w:val="Strong"/>
          <w:rFonts w:ascii="Verdana" w:hAnsi="Verdana"/>
          <w:sz w:val="22"/>
          <w:szCs w:val="22"/>
        </w:rPr>
        <w:t>März 2026</w:t>
      </w:r>
      <w:r w:rsidRPr="00584E01">
        <w:rPr>
          <w:rFonts w:ascii="Verdana" w:hAnsi="Verdana"/>
          <w:sz w:val="22"/>
          <w:szCs w:val="22"/>
        </w:rPr>
        <w:t xml:space="preserve"> </w:t>
      </w:r>
      <w:r w:rsidRPr="00584E01">
        <w:rPr>
          <w:rFonts w:ascii="Verdana" w:hAnsi="Verdana"/>
          <w:b/>
          <w:bCs/>
          <w:sz w:val="22"/>
          <w:szCs w:val="22"/>
        </w:rPr>
        <w:t xml:space="preserve">– Auf der LogiMAT 2026 präsentiert STILL einen </w:t>
      </w:r>
      <w:r w:rsidR="00AB6E67" w:rsidRPr="00584E01">
        <w:rPr>
          <w:rFonts w:ascii="Verdana" w:hAnsi="Verdana"/>
          <w:b/>
          <w:bCs/>
          <w:sz w:val="22"/>
          <w:szCs w:val="22"/>
        </w:rPr>
        <w:t xml:space="preserve">wahren </w:t>
      </w:r>
      <w:r w:rsidRPr="00584E01">
        <w:rPr>
          <w:rFonts w:ascii="Verdana" w:hAnsi="Verdana"/>
          <w:b/>
          <w:bCs/>
          <w:sz w:val="22"/>
          <w:szCs w:val="22"/>
        </w:rPr>
        <w:t>Meilenstein der Intralogistik: die erste marktreife,</w:t>
      </w:r>
      <w:r w:rsidR="7DE37DE1" w:rsidRPr="00584E01">
        <w:rPr>
          <w:rFonts w:ascii="Verdana" w:hAnsi="Verdana"/>
          <w:b/>
          <w:bCs/>
          <w:sz w:val="22"/>
          <w:szCs w:val="22"/>
        </w:rPr>
        <w:t xml:space="preserve"> in Serie </w:t>
      </w:r>
      <w:r w:rsidRPr="00584E01">
        <w:rPr>
          <w:rFonts w:ascii="Verdana" w:hAnsi="Verdana"/>
          <w:b/>
          <w:bCs/>
          <w:sz w:val="22"/>
          <w:szCs w:val="22"/>
        </w:rPr>
        <w:t>gefertigte Lösung</w:t>
      </w:r>
      <w:r w:rsidR="00A25679" w:rsidRPr="00584E01">
        <w:rPr>
          <w:rFonts w:ascii="Verdana" w:hAnsi="Verdana"/>
          <w:b/>
          <w:bCs/>
          <w:sz w:val="22"/>
          <w:szCs w:val="22"/>
        </w:rPr>
        <w:t xml:space="preserve"> </w:t>
      </w:r>
      <w:r w:rsidRPr="00584E01">
        <w:rPr>
          <w:rFonts w:ascii="Verdana" w:hAnsi="Verdana"/>
          <w:b/>
          <w:bCs/>
          <w:sz w:val="22"/>
          <w:szCs w:val="22"/>
        </w:rPr>
        <w:t>für</w:t>
      </w:r>
      <w:r w:rsidRPr="5FA70BD9">
        <w:rPr>
          <w:rFonts w:ascii="Verdana" w:hAnsi="Verdana"/>
          <w:b/>
          <w:bCs/>
          <w:sz w:val="22"/>
          <w:szCs w:val="22"/>
        </w:rPr>
        <w:t xml:space="preserve"> das autonome Be- und Entladen von L</w:t>
      </w:r>
      <w:r w:rsidR="00E42DA3" w:rsidRPr="5FA70BD9">
        <w:rPr>
          <w:rFonts w:ascii="Verdana" w:hAnsi="Verdana"/>
          <w:b/>
          <w:bCs/>
          <w:sz w:val="22"/>
          <w:szCs w:val="22"/>
        </w:rPr>
        <w:t xml:space="preserve">kw </w:t>
      </w:r>
      <w:r w:rsidR="005F49CA">
        <w:rPr>
          <w:rFonts w:ascii="Verdana" w:hAnsi="Verdana"/>
          <w:b/>
          <w:bCs/>
          <w:sz w:val="22"/>
          <w:szCs w:val="22"/>
        </w:rPr>
        <w:t xml:space="preserve">– ganz </w:t>
      </w:r>
      <w:r w:rsidR="00E42DA3" w:rsidRPr="5FA70BD9">
        <w:rPr>
          <w:rFonts w:ascii="Verdana" w:hAnsi="Verdana"/>
          <w:b/>
          <w:bCs/>
          <w:sz w:val="22"/>
          <w:szCs w:val="22"/>
        </w:rPr>
        <w:t>ohne stationäre Sicherheitstechnologie am Dock</w:t>
      </w:r>
      <w:r w:rsidR="005F49CA">
        <w:rPr>
          <w:rFonts w:ascii="Verdana" w:hAnsi="Verdana"/>
          <w:b/>
          <w:bCs/>
          <w:sz w:val="22"/>
          <w:szCs w:val="22"/>
        </w:rPr>
        <w:t>.</w:t>
      </w:r>
      <w:r w:rsidR="00E42DA3" w:rsidRPr="5FA70BD9">
        <w:rPr>
          <w:rFonts w:ascii="Verdana" w:hAnsi="Verdana"/>
          <w:b/>
          <w:bCs/>
          <w:sz w:val="22"/>
          <w:szCs w:val="22"/>
        </w:rPr>
        <w:t xml:space="preserve"> </w:t>
      </w:r>
      <w:r w:rsidR="005F49CA">
        <w:rPr>
          <w:rFonts w:ascii="Verdana" w:hAnsi="Verdana"/>
          <w:b/>
          <w:bCs/>
          <w:sz w:val="22"/>
          <w:szCs w:val="22"/>
        </w:rPr>
        <w:t xml:space="preserve">Mit </w:t>
      </w:r>
      <w:r w:rsidR="002826AA" w:rsidRPr="5FA70BD9">
        <w:rPr>
          <w:rFonts w:ascii="Verdana" w:hAnsi="Verdana"/>
          <w:b/>
          <w:bCs/>
          <w:sz w:val="22"/>
          <w:szCs w:val="22"/>
        </w:rPr>
        <w:t>de</w:t>
      </w:r>
      <w:r w:rsidR="005F49CA">
        <w:rPr>
          <w:rFonts w:ascii="Verdana" w:hAnsi="Verdana"/>
          <w:b/>
          <w:bCs/>
          <w:sz w:val="22"/>
          <w:szCs w:val="22"/>
        </w:rPr>
        <w:t>m</w:t>
      </w:r>
      <w:r w:rsidR="002826AA" w:rsidRPr="5FA70BD9">
        <w:rPr>
          <w:rFonts w:ascii="Verdana" w:hAnsi="Verdana"/>
          <w:b/>
          <w:bCs/>
          <w:sz w:val="22"/>
          <w:szCs w:val="22"/>
        </w:rPr>
        <w:t xml:space="preserve"> </w:t>
      </w:r>
      <w:r w:rsidR="00246665" w:rsidRPr="5FA70BD9">
        <w:rPr>
          <w:rFonts w:ascii="Verdana" w:hAnsi="Verdana"/>
          <w:b/>
          <w:bCs/>
          <w:sz w:val="22"/>
          <w:szCs w:val="22"/>
        </w:rPr>
        <w:t>Niederhubwagen</w:t>
      </w:r>
      <w:r w:rsidR="002826AA" w:rsidRPr="5FA70BD9">
        <w:rPr>
          <w:rFonts w:ascii="Verdana" w:hAnsi="Verdana"/>
          <w:b/>
          <w:bCs/>
          <w:sz w:val="22"/>
          <w:szCs w:val="22"/>
        </w:rPr>
        <w:t xml:space="preserve"> </w:t>
      </w:r>
      <w:r w:rsidR="002826AA" w:rsidRPr="5FA70BD9">
        <w:rPr>
          <w:rStyle w:val="Strong"/>
          <w:rFonts w:ascii="Verdana" w:hAnsi="Verdana"/>
          <w:sz w:val="22"/>
          <w:szCs w:val="22"/>
        </w:rPr>
        <w:t xml:space="preserve">AXL </w:t>
      </w:r>
      <w:r w:rsidR="0053470B" w:rsidRPr="5FA70BD9">
        <w:rPr>
          <w:rStyle w:val="Strong"/>
          <w:rFonts w:ascii="Verdana" w:hAnsi="Verdana"/>
          <w:sz w:val="22"/>
          <w:szCs w:val="22"/>
        </w:rPr>
        <w:t xml:space="preserve">15 </w:t>
      </w:r>
      <w:r w:rsidR="002826AA" w:rsidRPr="5FA70BD9">
        <w:rPr>
          <w:rStyle w:val="Strong"/>
          <w:rFonts w:ascii="Verdana" w:hAnsi="Verdana"/>
          <w:sz w:val="22"/>
          <w:szCs w:val="22"/>
        </w:rPr>
        <w:t>iGo</w:t>
      </w:r>
      <w:r w:rsidRPr="5FA70BD9">
        <w:rPr>
          <w:rFonts w:ascii="Verdana" w:hAnsi="Verdana"/>
          <w:b/>
          <w:bCs/>
          <w:sz w:val="22"/>
          <w:szCs w:val="22"/>
        </w:rPr>
        <w:t xml:space="preserve"> schließt </w:t>
      </w:r>
      <w:r w:rsidR="005F49CA">
        <w:rPr>
          <w:rFonts w:ascii="Verdana" w:hAnsi="Verdana"/>
          <w:b/>
          <w:bCs/>
          <w:sz w:val="22"/>
          <w:szCs w:val="22"/>
        </w:rPr>
        <w:t>d</w:t>
      </w:r>
      <w:r w:rsidR="005F49CA" w:rsidRPr="5FA70BD9">
        <w:rPr>
          <w:rFonts w:ascii="Verdana" w:hAnsi="Verdana"/>
          <w:b/>
          <w:bCs/>
          <w:sz w:val="22"/>
          <w:szCs w:val="22"/>
        </w:rPr>
        <w:t xml:space="preserve">er Hamburger Intralogistikspezialist </w:t>
      </w:r>
      <w:r w:rsidRPr="5FA70BD9">
        <w:rPr>
          <w:rFonts w:ascii="Verdana" w:hAnsi="Verdana"/>
          <w:b/>
          <w:bCs/>
          <w:sz w:val="22"/>
          <w:szCs w:val="22"/>
        </w:rPr>
        <w:t>eine der letzten großen Lücken in der Lagerautomatisierung</w:t>
      </w:r>
      <w:r w:rsidR="005F49CA">
        <w:rPr>
          <w:rFonts w:ascii="Verdana" w:hAnsi="Verdana"/>
          <w:b/>
          <w:bCs/>
          <w:sz w:val="22"/>
          <w:szCs w:val="22"/>
        </w:rPr>
        <w:t>:</w:t>
      </w:r>
      <w:r w:rsidRPr="5FA70BD9">
        <w:rPr>
          <w:rFonts w:ascii="Verdana" w:hAnsi="Verdana"/>
          <w:b/>
          <w:bCs/>
          <w:sz w:val="22"/>
          <w:szCs w:val="22"/>
        </w:rPr>
        <w:t xml:space="preserve"> den Warenein- und </w:t>
      </w:r>
      <w:r w:rsidR="00A651AF" w:rsidRPr="5FA70BD9">
        <w:rPr>
          <w:rFonts w:ascii="Verdana" w:hAnsi="Verdana"/>
          <w:b/>
          <w:bCs/>
          <w:sz w:val="22"/>
          <w:szCs w:val="22"/>
        </w:rPr>
        <w:t>-</w:t>
      </w:r>
      <w:r w:rsidRPr="5FA70BD9">
        <w:rPr>
          <w:rFonts w:ascii="Verdana" w:hAnsi="Verdana"/>
          <w:b/>
          <w:bCs/>
          <w:sz w:val="22"/>
          <w:szCs w:val="22"/>
        </w:rPr>
        <w:t>ausgang an der L</w:t>
      </w:r>
      <w:r w:rsidR="00CF5529" w:rsidRPr="5FA70BD9">
        <w:rPr>
          <w:rFonts w:ascii="Verdana" w:hAnsi="Verdana"/>
          <w:b/>
          <w:bCs/>
          <w:sz w:val="22"/>
          <w:szCs w:val="22"/>
        </w:rPr>
        <w:t>kw</w:t>
      </w:r>
      <w:r w:rsidRPr="5FA70BD9">
        <w:rPr>
          <w:rFonts w:ascii="Verdana" w:hAnsi="Verdana"/>
          <w:b/>
          <w:bCs/>
          <w:sz w:val="22"/>
          <w:szCs w:val="22"/>
        </w:rPr>
        <w:t>-Laderampe.</w:t>
      </w:r>
    </w:p>
    <w:p w14:paraId="2CCBEA88" w14:textId="77777777" w:rsidR="000449B9" w:rsidRPr="000449B9" w:rsidRDefault="000449B9" w:rsidP="000449B9">
      <w:pPr>
        <w:pStyle w:val="NormalWeb"/>
        <w:spacing w:line="360" w:lineRule="auto"/>
        <w:rPr>
          <w:rFonts w:ascii="Verdana" w:hAnsi="Verdana"/>
          <w:sz w:val="22"/>
          <w:szCs w:val="22"/>
        </w:rPr>
      </w:pPr>
    </w:p>
    <w:p w14:paraId="64071B9C" w14:textId="6DD44473" w:rsidR="00982777" w:rsidRPr="000449B9" w:rsidRDefault="00715826" w:rsidP="000449B9">
      <w:pPr>
        <w:pStyle w:val="NormalWeb"/>
        <w:spacing w:line="360" w:lineRule="auto"/>
        <w:rPr>
          <w:rFonts w:ascii="Verdana" w:hAnsi="Verdana"/>
          <w:b/>
          <w:bCs/>
          <w:sz w:val="22"/>
          <w:szCs w:val="22"/>
        </w:rPr>
      </w:pPr>
      <w:r w:rsidRPr="00DF5FEA">
        <w:rPr>
          <w:rFonts w:ascii="Verdana" w:hAnsi="Verdana"/>
          <w:b/>
          <w:bCs/>
          <w:sz w:val="22"/>
          <w:szCs w:val="22"/>
        </w:rPr>
        <w:t xml:space="preserve">Automatisierung </w:t>
      </w:r>
      <w:r w:rsidR="006756C7">
        <w:rPr>
          <w:rFonts w:ascii="Verdana" w:hAnsi="Verdana"/>
          <w:b/>
          <w:bCs/>
          <w:sz w:val="22"/>
          <w:szCs w:val="22"/>
        </w:rPr>
        <w:t>erreicht</w:t>
      </w:r>
      <w:r w:rsidRPr="00DF5FEA">
        <w:rPr>
          <w:rFonts w:ascii="Verdana" w:hAnsi="Verdana"/>
          <w:b/>
          <w:bCs/>
          <w:sz w:val="22"/>
          <w:szCs w:val="22"/>
        </w:rPr>
        <w:t xml:space="preserve"> das Dock</w:t>
      </w:r>
    </w:p>
    <w:p w14:paraId="4891182C" w14:textId="40BE17CB" w:rsidR="006730B1" w:rsidRPr="000449B9" w:rsidRDefault="005E0B2E" w:rsidP="006730B1">
      <w:pPr>
        <w:pStyle w:val="NormalWeb"/>
        <w:spacing w:line="360" w:lineRule="auto"/>
        <w:rPr>
          <w:rFonts w:ascii="Verdana" w:hAnsi="Verdana"/>
          <w:sz w:val="22"/>
          <w:szCs w:val="22"/>
        </w:rPr>
      </w:pPr>
      <w:r w:rsidRPr="3E69C982">
        <w:rPr>
          <w:rFonts w:ascii="Verdana" w:hAnsi="Verdana"/>
          <w:sz w:val="22"/>
          <w:szCs w:val="22"/>
        </w:rPr>
        <w:t xml:space="preserve">Der Dock-Bereich ist geprägt von Zeitdruck, Personalmangel, Nachtarbeit und anspruchsvollen </w:t>
      </w:r>
      <w:r w:rsidR="00391A24" w:rsidRPr="3E69C982">
        <w:rPr>
          <w:rFonts w:ascii="Verdana" w:hAnsi="Verdana"/>
          <w:sz w:val="22"/>
          <w:szCs w:val="22"/>
        </w:rPr>
        <w:t xml:space="preserve">Einsatzbedingungen </w:t>
      </w:r>
      <w:r w:rsidRPr="3E69C982">
        <w:rPr>
          <w:rFonts w:ascii="Verdana" w:hAnsi="Verdana"/>
          <w:sz w:val="22"/>
          <w:szCs w:val="22"/>
        </w:rPr>
        <w:t xml:space="preserve">– von </w:t>
      </w:r>
      <w:r w:rsidR="005F49CA">
        <w:rPr>
          <w:rFonts w:ascii="Verdana" w:hAnsi="Verdana"/>
          <w:sz w:val="22"/>
          <w:szCs w:val="22"/>
        </w:rPr>
        <w:t xml:space="preserve">sommerlich </w:t>
      </w:r>
      <w:r w:rsidRPr="3E69C982">
        <w:rPr>
          <w:rFonts w:ascii="Verdana" w:hAnsi="Verdana"/>
          <w:sz w:val="22"/>
          <w:szCs w:val="22"/>
        </w:rPr>
        <w:t xml:space="preserve">warmen Temperaturen bis zu kalten im Winter. </w:t>
      </w:r>
      <w:r w:rsidR="005F49CA">
        <w:rPr>
          <w:rFonts w:ascii="Verdana" w:hAnsi="Verdana"/>
          <w:sz w:val="22"/>
          <w:szCs w:val="22"/>
        </w:rPr>
        <w:t>Zudem müssen hier Herausforderungen wie</w:t>
      </w:r>
      <w:r w:rsidR="005F49CA" w:rsidRPr="3E69C982">
        <w:rPr>
          <w:rFonts w:ascii="Verdana" w:hAnsi="Verdana"/>
          <w:sz w:val="22"/>
          <w:szCs w:val="22"/>
        </w:rPr>
        <w:t xml:space="preserve"> enge Platzverhältnisse, wechselnde Trailer-Geometrien und hohe Sicherheitsanforderungen </w:t>
      </w:r>
      <w:r w:rsidR="005F49CA">
        <w:rPr>
          <w:rFonts w:ascii="Verdana" w:hAnsi="Verdana"/>
          <w:sz w:val="22"/>
          <w:szCs w:val="22"/>
        </w:rPr>
        <w:t xml:space="preserve">gemeistert werden. </w:t>
      </w:r>
      <w:r w:rsidR="00F51BB3" w:rsidRPr="3E69C982">
        <w:rPr>
          <w:rFonts w:ascii="Verdana" w:hAnsi="Verdana"/>
          <w:sz w:val="22"/>
          <w:szCs w:val="22"/>
        </w:rPr>
        <w:t>W</w:t>
      </w:r>
      <w:r w:rsidRPr="3E69C982">
        <w:rPr>
          <w:rFonts w:ascii="Verdana" w:hAnsi="Verdana"/>
          <w:sz w:val="22"/>
          <w:szCs w:val="22"/>
        </w:rPr>
        <w:t xml:space="preserve">ährend Hochregallager, Fördertechnik und innerbetriebliche Transporte in vielen Unternehmen längst automatisiert sind, </w:t>
      </w:r>
      <w:r w:rsidR="00391A24" w:rsidRPr="3E69C982">
        <w:rPr>
          <w:rFonts w:ascii="Verdana" w:hAnsi="Verdana"/>
          <w:sz w:val="22"/>
          <w:szCs w:val="22"/>
        </w:rPr>
        <w:t xml:space="preserve">galt </w:t>
      </w:r>
      <w:r w:rsidRPr="3E69C982">
        <w:rPr>
          <w:rFonts w:ascii="Verdana" w:hAnsi="Verdana"/>
          <w:sz w:val="22"/>
          <w:szCs w:val="22"/>
        </w:rPr>
        <w:t>das Be- und Entladen von L</w:t>
      </w:r>
      <w:r w:rsidR="00CF5529" w:rsidRPr="3E69C982">
        <w:rPr>
          <w:rFonts w:ascii="Verdana" w:hAnsi="Verdana"/>
          <w:sz w:val="22"/>
          <w:szCs w:val="22"/>
        </w:rPr>
        <w:t>kw</w:t>
      </w:r>
      <w:r w:rsidRPr="3E69C982">
        <w:rPr>
          <w:rFonts w:ascii="Verdana" w:hAnsi="Verdana"/>
          <w:sz w:val="22"/>
          <w:szCs w:val="22"/>
        </w:rPr>
        <w:t xml:space="preserve"> </w:t>
      </w:r>
      <w:r w:rsidR="00F51BB3" w:rsidRPr="3E69C982">
        <w:rPr>
          <w:rFonts w:ascii="Verdana" w:hAnsi="Verdana"/>
          <w:sz w:val="22"/>
          <w:szCs w:val="22"/>
        </w:rPr>
        <w:t>daher</w:t>
      </w:r>
      <w:r w:rsidRPr="3E69C982">
        <w:rPr>
          <w:rFonts w:ascii="Verdana" w:hAnsi="Verdana"/>
          <w:sz w:val="22"/>
          <w:szCs w:val="22"/>
        </w:rPr>
        <w:t xml:space="preserve"> kaum </w:t>
      </w:r>
      <w:r w:rsidR="005F49CA">
        <w:rPr>
          <w:rFonts w:ascii="Verdana" w:hAnsi="Verdana"/>
          <w:sz w:val="22"/>
          <w:szCs w:val="22"/>
        </w:rPr>
        <w:t xml:space="preserve">als </w:t>
      </w:r>
      <w:r w:rsidR="00425A90" w:rsidRPr="3E69C982">
        <w:rPr>
          <w:rFonts w:ascii="Verdana" w:hAnsi="Verdana"/>
          <w:sz w:val="22"/>
          <w:szCs w:val="22"/>
        </w:rPr>
        <w:t>industrialisiert</w:t>
      </w:r>
      <w:r w:rsidR="00C51947" w:rsidRPr="3E69C982">
        <w:rPr>
          <w:rFonts w:ascii="Verdana" w:hAnsi="Verdana"/>
          <w:sz w:val="22"/>
          <w:szCs w:val="22"/>
        </w:rPr>
        <w:t xml:space="preserve"> </w:t>
      </w:r>
      <w:r w:rsidRPr="3E69C982">
        <w:rPr>
          <w:rFonts w:ascii="Verdana" w:hAnsi="Verdana"/>
          <w:sz w:val="22"/>
          <w:szCs w:val="22"/>
        </w:rPr>
        <w:t>automatisierbar</w:t>
      </w:r>
      <w:r w:rsidR="005F49CA">
        <w:rPr>
          <w:rFonts w:ascii="Verdana" w:hAnsi="Verdana"/>
          <w:sz w:val="22"/>
          <w:szCs w:val="22"/>
        </w:rPr>
        <w:t xml:space="preserve"> –</w:t>
      </w:r>
      <w:r w:rsidR="008B2A24" w:rsidRPr="3E69C982">
        <w:rPr>
          <w:rFonts w:ascii="Verdana" w:hAnsi="Verdana"/>
          <w:sz w:val="22"/>
          <w:szCs w:val="22"/>
        </w:rPr>
        <w:t xml:space="preserve"> </w:t>
      </w:r>
      <w:r w:rsidR="005F49CA">
        <w:rPr>
          <w:rFonts w:ascii="Verdana" w:hAnsi="Verdana"/>
          <w:sz w:val="22"/>
          <w:szCs w:val="22"/>
        </w:rPr>
        <w:t>b</w:t>
      </w:r>
      <w:r w:rsidRPr="3E69C982">
        <w:rPr>
          <w:rFonts w:ascii="Verdana" w:hAnsi="Verdana"/>
          <w:sz w:val="22"/>
          <w:szCs w:val="22"/>
        </w:rPr>
        <w:t>is jetzt: „Mit dem AXL</w:t>
      </w:r>
      <w:r w:rsidR="005352C7" w:rsidRPr="3E69C982">
        <w:rPr>
          <w:rFonts w:ascii="Verdana" w:hAnsi="Verdana"/>
          <w:sz w:val="22"/>
          <w:szCs w:val="22"/>
        </w:rPr>
        <w:t xml:space="preserve"> 15</w:t>
      </w:r>
      <w:r w:rsidRPr="3E69C982">
        <w:rPr>
          <w:rFonts w:ascii="Verdana" w:hAnsi="Verdana"/>
          <w:sz w:val="22"/>
          <w:szCs w:val="22"/>
        </w:rPr>
        <w:t xml:space="preserve"> iGo erschließen wir einen bislang blinden Fleck der Intralogistik</w:t>
      </w:r>
      <w:r w:rsidR="00B571B5" w:rsidRPr="3E69C982">
        <w:rPr>
          <w:rFonts w:ascii="Verdana" w:hAnsi="Verdana"/>
          <w:sz w:val="22"/>
          <w:szCs w:val="22"/>
        </w:rPr>
        <w:t xml:space="preserve"> und </w:t>
      </w:r>
      <w:r w:rsidR="000F73D3" w:rsidRPr="3E69C982">
        <w:rPr>
          <w:rFonts w:ascii="Verdana" w:hAnsi="Verdana"/>
          <w:sz w:val="22"/>
          <w:szCs w:val="22"/>
        </w:rPr>
        <w:t>machen</w:t>
      </w:r>
      <w:r w:rsidR="00B571B5" w:rsidRPr="3E69C982">
        <w:rPr>
          <w:rFonts w:ascii="Verdana" w:hAnsi="Verdana"/>
          <w:sz w:val="22"/>
          <w:szCs w:val="22"/>
        </w:rPr>
        <w:t xml:space="preserve"> die automatisierte Be-</w:t>
      </w:r>
      <w:r w:rsidR="00C51140" w:rsidRPr="3E69C982">
        <w:rPr>
          <w:rFonts w:ascii="Verdana" w:hAnsi="Verdana"/>
          <w:sz w:val="22"/>
          <w:szCs w:val="22"/>
        </w:rPr>
        <w:t xml:space="preserve"> </w:t>
      </w:r>
      <w:r w:rsidR="00B571B5" w:rsidRPr="3E69C982">
        <w:rPr>
          <w:rFonts w:ascii="Verdana" w:hAnsi="Verdana"/>
          <w:sz w:val="22"/>
          <w:szCs w:val="22"/>
        </w:rPr>
        <w:t>und Entladung von L</w:t>
      </w:r>
      <w:r w:rsidR="005F49CA">
        <w:rPr>
          <w:rFonts w:ascii="Verdana" w:hAnsi="Verdana"/>
          <w:sz w:val="22"/>
          <w:szCs w:val="22"/>
        </w:rPr>
        <w:t>kw</w:t>
      </w:r>
      <w:r w:rsidR="00B571B5" w:rsidRPr="3E69C982">
        <w:rPr>
          <w:rFonts w:ascii="Verdana" w:hAnsi="Verdana"/>
          <w:sz w:val="22"/>
          <w:szCs w:val="22"/>
        </w:rPr>
        <w:t xml:space="preserve"> erstmals standardisiert und damit massentauglich</w:t>
      </w:r>
      <w:r w:rsidR="009F6514" w:rsidRPr="3E69C982">
        <w:rPr>
          <w:rFonts w:ascii="Verdana" w:hAnsi="Verdana"/>
          <w:sz w:val="22"/>
          <w:szCs w:val="22"/>
        </w:rPr>
        <w:t xml:space="preserve"> </w:t>
      </w:r>
      <w:r w:rsidR="000F73D3" w:rsidRPr="3E69C982">
        <w:rPr>
          <w:rFonts w:ascii="Verdana" w:hAnsi="Verdana"/>
          <w:sz w:val="22"/>
          <w:szCs w:val="22"/>
        </w:rPr>
        <w:t>zugänglich</w:t>
      </w:r>
      <w:r w:rsidRPr="3E69C982">
        <w:rPr>
          <w:rFonts w:ascii="Verdana" w:hAnsi="Verdana"/>
          <w:sz w:val="22"/>
          <w:szCs w:val="22"/>
        </w:rPr>
        <w:t xml:space="preserve">“, erklärt </w:t>
      </w:r>
      <w:r w:rsidR="000F73D3" w:rsidRPr="3E69C982">
        <w:rPr>
          <w:rFonts w:ascii="Verdana" w:hAnsi="Verdana"/>
          <w:sz w:val="22"/>
          <w:szCs w:val="22"/>
        </w:rPr>
        <w:t xml:space="preserve">Dr. </w:t>
      </w:r>
      <w:r w:rsidRPr="3E69C982">
        <w:rPr>
          <w:rFonts w:ascii="Verdana" w:hAnsi="Verdana"/>
          <w:sz w:val="22"/>
          <w:szCs w:val="22"/>
        </w:rPr>
        <w:t xml:space="preserve">Florian Heydenreich, Geschäftsführer Sales &amp; Service STILL. „Unsere Lösung macht den Warenein- und </w:t>
      </w:r>
      <w:r w:rsidR="00847EDD" w:rsidRPr="3E69C982">
        <w:rPr>
          <w:rFonts w:ascii="Verdana" w:hAnsi="Verdana"/>
          <w:sz w:val="22"/>
          <w:szCs w:val="22"/>
        </w:rPr>
        <w:t>-</w:t>
      </w:r>
      <w:r w:rsidRPr="3E69C982">
        <w:rPr>
          <w:rFonts w:ascii="Verdana" w:hAnsi="Verdana"/>
          <w:sz w:val="22"/>
          <w:szCs w:val="22"/>
        </w:rPr>
        <w:t>ausgang effizienter, sicherer</w:t>
      </w:r>
      <w:r w:rsidR="001959EC" w:rsidRPr="3E69C982">
        <w:rPr>
          <w:rFonts w:ascii="Verdana" w:hAnsi="Verdana"/>
          <w:sz w:val="22"/>
          <w:szCs w:val="22"/>
        </w:rPr>
        <w:t>,</w:t>
      </w:r>
      <w:r w:rsidRPr="3E69C982">
        <w:rPr>
          <w:rFonts w:ascii="Verdana" w:hAnsi="Verdana"/>
          <w:sz w:val="22"/>
          <w:szCs w:val="22"/>
        </w:rPr>
        <w:t xml:space="preserve"> planbarer</w:t>
      </w:r>
      <w:r w:rsidR="007143CF" w:rsidRPr="3E69C982">
        <w:rPr>
          <w:rFonts w:ascii="Verdana" w:hAnsi="Verdana"/>
          <w:sz w:val="22"/>
          <w:szCs w:val="22"/>
        </w:rPr>
        <w:t xml:space="preserve"> und zuverlässiger. </w:t>
      </w:r>
      <w:r w:rsidR="005E42C0" w:rsidRPr="3E69C982">
        <w:rPr>
          <w:rFonts w:ascii="Verdana" w:hAnsi="Verdana"/>
          <w:sz w:val="22"/>
          <w:szCs w:val="22"/>
        </w:rPr>
        <w:t>Durch die Standardisierung der Be- und Entladeprozesse entstehen reproduzierbare Abläufe</w:t>
      </w:r>
      <w:r w:rsidR="003C373E" w:rsidRPr="3E69C982">
        <w:rPr>
          <w:rFonts w:ascii="Verdana" w:hAnsi="Verdana"/>
          <w:sz w:val="22"/>
          <w:szCs w:val="22"/>
        </w:rPr>
        <w:t>.</w:t>
      </w:r>
      <w:r w:rsidR="005E42C0" w:rsidRPr="3E69C982">
        <w:rPr>
          <w:rFonts w:ascii="Verdana" w:hAnsi="Verdana"/>
          <w:sz w:val="22"/>
          <w:szCs w:val="22"/>
        </w:rPr>
        <w:t xml:space="preserve"> </w:t>
      </w:r>
      <w:r w:rsidR="005E42C0" w:rsidRPr="3E69C982">
        <w:rPr>
          <w:rFonts w:ascii="Verdana" w:eastAsia="Verdana" w:hAnsi="Verdana" w:cs="Verdana"/>
          <w:sz w:val="22"/>
          <w:szCs w:val="22"/>
        </w:rPr>
        <w:t>Das erhöht Prozessstabilität und Transparenz</w:t>
      </w:r>
      <w:r w:rsidR="008407C0" w:rsidRPr="3E69C982">
        <w:rPr>
          <w:rFonts w:ascii="Verdana" w:eastAsia="Verdana" w:hAnsi="Verdana" w:cs="Verdana"/>
          <w:sz w:val="22"/>
          <w:szCs w:val="22"/>
        </w:rPr>
        <w:t xml:space="preserve"> deutlich</w:t>
      </w:r>
      <w:r w:rsidR="00F576CD" w:rsidRPr="3E69C982">
        <w:rPr>
          <w:rFonts w:ascii="Verdana" w:eastAsia="Verdana" w:hAnsi="Verdana" w:cs="Verdana"/>
          <w:sz w:val="22"/>
          <w:szCs w:val="22"/>
        </w:rPr>
        <w:t>.</w:t>
      </w:r>
      <w:r w:rsidR="005E42C0" w:rsidRPr="3E69C982">
        <w:rPr>
          <w:rFonts w:ascii="Verdana" w:eastAsia="Verdana" w:hAnsi="Verdana" w:cs="Verdana"/>
          <w:sz w:val="22"/>
          <w:szCs w:val="22"/>
        </w:rPr>
        <w:t xml:space="preserve"> </w:t>
      </w:r>
      <w:r w:rsidR="007143CF" w:rsidRPr="3E69C982">
        <w:rPr>
          <w:rFonts w:ascii="Verdana" w:eastAsia="Verdana" w:hAnsi="Verdana" w:cs="Verdana"/>
          <w:sz w:val="22"/>
          <w:szCs w:val="22"/>
        </w:rPr>
        <w:t>Z</w:t>
      </w:r>
      <w:r w:rsidRPr="3E69C982">
        <w:rPr>
          <w:rFonts w:ascii="Verdana" w:eastAsia="Verdana" w:hAnsi="Verdana" w:cs="Verdana"/>
          <w:sz w:val="22"/>
          <w:szCs w:val="22"/>
        </w:rPr>
        <w:t xml:space="preserve">ugleich </w:t>
      </w:r>
      <w:r w:rsidR="007143CF" w:rsidRPr="3E69C982">
        <w:rPr>
          <w:rFonts w:ascii="Verdana" w:eastAsia="Verdana" w:hAnsi="Verdana" w:cs="Verdana"/>
          <w:sz w:val="22"/>
          <w:szCs w:val="22"/>
        </w:rPr>
        <w:t xml:space="preserve">ist sie </w:t>
      </w:r>
      <w:r w:rsidR="262399F5" w:rsidRPr="3E69C982">
        <w:rPr>
          <w:rFonts w:ascii="Verdana" w:eastAsia="Verdana" w:hAnsi="Verdana" w:cs="Verdana"/>
          <w:color w:val="242424"/>
          <w:sz w:val="22"/>
          <w:szCs w:val="22"/>
        </w:rPr>
        <w:t>eine weitere wichtige Säule unserer Strategie, skalierbare Automatisierungslösungen für alle Bereiche der Intralogistik anzubieten und verfügbar zu machen.</w:t>
      </w:r>
      <w:r w:rsidRPr="3E69C982">
        <w:rPr>
          <w:rFonts w:ascii="Verdana" w:eastAsia="Verdana" w:hAnsi="Verdana" w:cs="Verdana"/>
          <w:sz w:val="22"/>
          <w:szCs w:val="22"/>
        </w:rPr>
        <w:t>“</w:t>
      </w:r>
      <w:r w:rsidR="00773FC2" w:rsidRPr="3E69C982">
        <w:rPr>
          <w:rFonts w:ascii="Verdana" w:eastAsia="Verdana" w:hAnsi="Verdana" w:cs="Verdana"/>
          <w:sz w:val="22"/>
          <w:szCs w:val="22"/>
        </w:rPr>
        <w:t xml:space="preserve"> </w:t>
      </w:r>
    </w:p>
    <w:p w14:paraId="445AC994" w14:textId="77777777" w:rsidR="00982777" w:rsidRPr="000449B9" w:rsidRDefault="00982777" w:rsidP="000449B9">
      <w:pPr>
        <w:spacing w:line="360" w:lineRule="auto"/>
        <w:rPr>
          <w:rFonts w:ascii="Verdana" w:hAnsi="Verdana"/>
          <w:sz w:val="22"/>
          <w:szCs w:val="22"/>
        </w:rPr>
      </w:pPr>
    </w:p>
    <w:p w14:paraId="523B62FE" w14:textId="16ACA806" w:rsidR="00982777" w:rsidRPr="000449B9" w:rsidRDefault="00982777" w:rsidP="000449B9">
      <w:pPr>
        <w:spacing w:line="360" w:lineRule="auto"/>
        <w:rPr>
          <w:rFonts w:ascii="Verdana" w:hAnsi="Verdana"/>
          <w:b/>
          <w:bCs/>
          <w:sz w:val="22"/>
          <w:szCs w:val="22"/>
        </w:rPr>
      </w:pPr>
      <w:r w:rsidRPr="000449B9">
        <w:rPr>
          <w:rFonts w:ascii="Verdana" w:hAnsi="Verdana"/>
          <w:b/>
          <w:bCs/>
          <w:sz w:val="22"/>
          <w:szCs w:val="22"/>
        </w:rPr>
        <w:t>30 Paletten in 35 Minuten – autonom</w:t>
      </w:r>
      <w:r w:rsidR="006756C7">
        <w:rPr>
          <w:rFonts w:ascii="Verdana" w:hAnsi="Verdana"/>
          <w:b/>
          <w:bCs/>
          <w:sz w:val="22"/>
          <w:szCs w:val="22"/>
        </w:rPr>
        <w:t>, flexibel, sicher</w:t>
      </w:r>
    </w:p>
    <w:p w14:paraId="1B17CE07" w14:textId="4508B489" w:rsidR="005E0B2E" w:rsidRPr="000449B9" w:rsidRDefault="006756C7" w:rsidP="004B6D12">
      <w:pPr>
        <w:pStyle w:val="NormalWeb"/>
        <w:spacing w:line="360" w:lineRule="auto"/>
        <w:rPr>
          <w:rStyle w:val="relative"/>
          <w:rFonts w:ascii="Verdana" w:hAnsi="Verdana"/>
          <w:sz w:val="22"/>
          <w:szCs w:val="22"/>
        </w:rPr>
      </w:pPr>
      <w:r w:rsidRPr="161C0673">
        <w:rPr>
          <w:rFonts w:ascii="Verdana" w:hAnsi="Verdana"/>
          <w:sz w:val="22"/>
          <w:szCs w:val="22"/>
        </w:rPr>
        <w:t>Der</w:t>
      </w:r>
      <w:r w:rsidR="00354146" w:rsidRPr="161C0673">
        <w:rPr>
          <w:rFonts w:ascii="Verdana" w:hAnsi="Verdana"/>
          <w:sz w:val="22"/>
          <w:szCs w:val="22"/>
        </w:rPr>
        <w:t xml:space="preserve"> autonome </w:t>
      </w:r>
      <w:r w:rsidR="004B6D12" w:rsidRPr="161C0673">
        <w:rPr>
          <w:rFonts w:ascii="Verdana" w:hAnsi="Verdana"/>
          <w:sz w:val="22"/>
          <w:szCs w:val="22"/>
        </w:rPr>
        <w:t>Nieder</w:t>
      </w:r>
      <w:r w:rsidR="00354146" w:rsidRPr="161C0673">
        <w:rPr>
          <w:rFonts w:ascii="Verdana" w:hAnsi="Verdana"/>
          <w:sz w:val="22"/>
          <w:szCs w:val="22"/>
        </w:rPr>
        <w:t xml:space="preserve">hubwagen AXL </w:t>
      </w:r>
      <w:r w:rsidR="005352C7" w:rsidRPr="161C0673">
        <w:rPr>
          <w:rFonts w:ascii="Verdana" w:hAnsi="Verdana"/>
          <w:sz w:val="22"/>
          <w:szCs w:val="22"/>
        </w:rPr>
        <w:t>15</w:t>
      </w:r>
      <w:r w:rsidR="00354146" w:rsidRPr="161C0673">
        <w:rPr>
          <w:rFonts w:ascii="Verdana" w:hAnsi="Verdana"/>
          <w:sz w:val="22"/>
          <w:szCs w:val="22"/>
        </w:rPr>
        <w:t xml:space="preserve"> iGo wurde </w:t>
      </w:r>
      <w:r w:rsidR="005E0B2E" w:rsidRPr="161C0673">
        <w:rPr>
          <w:rFonts w:ascii="Verdana" w:hAnsi="Verdana"/>
          <w:sz w:val="22"/>
          <w:szCs w:val="22"/>
        </w:rPr>
        <w:t>speziell für das L</w:t>
      </w:r>
      <w:r w:rsidR="00B86855" w:rsidRPr="161C0673">
        <w:rPr>
          <w:rFonts w:ascii="Verdana" w:hAnsi="Verdana"/>
          <w:sz w:val="22"/>
          <w:szCs w:val="22"/>
        </w:rPr>
        <w:t>kw</w:t>
      </w:r>
      <w:r w:rsidR="005E0B2E" w:rsidRPr="161C0673">
        <w:rPr>
          <w:rFonts w:ascii="Verdana" w:hAnsi="Verdana"/>
          <w:sz w:val="22"/>
          <w:szCs w:val="22"/>
        </w:rPr>
        <w:t xml:space="preserve">-Handling </w:t>
      </w:r>
      <w:r w:rsidR="004B6D12" w:rsidRPr="161C0673">
        <w:rPr>
          <w:rFonts w:ascii="Verdana" w:hAnsi="Verdana"/>
          <w:sz w:val="22"/>
          <w:szCs w:val="22"/>
        </w:rPr>
        <w:t>weiter</w:t>
      </w:r>
      <w:r w:rsidR="005E0B2E" w:rsidRPr="161C0673">
        <w:rPr>
          <w:rFonts w:ascii="Verdana" w:hAnsi="Verdana"/>
          <w:sz w:val="22"/>
          <w:szCs w:val="22"/>
        </w:rPr>
        <w:t>entwickelt</w:t>
      </w:r>
      <w:r w:rsidR="00DA58C6" w:rsidRPr="161C0673">
        <w:rPr>
          <w:rFonts w:ascii="Verdana" w:hAnsi="Verdana"/>
          <w:sz w:val="22"/>
          <w:szCs w:val="22"/>
        </w:rPr>
        <w:t xml:space="preserve">. Zwei dieser Fahrzeuge zusammen können bis zu </w:t>
      </w:r>
      <w:r w:rsidR="00DA58C6" w:rsidRPr="161C0673">
        <w:rPr>
          <w:rStyle w:val="Strong"/>
          <w:rFonts w:ascii="Verdana" w:hAnsi="Verdana"/>
          <w:b w:val="0"/>
          <w:sz w:val="22"/>
          <w:szCs w:val="22"/>
        </w:rPr>
        <w:t>30 EPAL-Paletten in rund 35 Minuten</w:t>
      </w:r>
      <w:r w:rsidR="00DA58C6" w:rsidRPr="161C0673">
        <w:rPr>
          <w:rFonts w:ascii="Verdana" w:hAnsi="Verdana"/>
          <w:sz w:val="22"/>
          <w:szCs w:val="22"/>
        </w:rPr>
        <w:t xml:space="preserve"> autonom in einen Trailer verladen</w:t>
      </w:r>
      <w:r w:rsidR="00317C26" w:rsidRPr="161C0673">
        <w:rPr>
          <w:rFonts w:ascii="Verdana" w:hAnsi="Verdana"/>
          <w:sz w:val="22"/>
          <w:szCs w:val="22"/>
        </w:rPr>
        <w:t xml:space="preserve">. </w:t>
      </w:r>
      <w:r w:rsidR="00C53617" w:rsidRPr="161C0673">
        <w:rPr>
          <w:rFonts w:ascii="Verdana" w:hAnsi="Verdana"/>
          <w:sz w:val="22"/>
          <w:szCs w:val="22"/>
        </w:rPr>
        <w:t xml:space="preserve">Denn dank der </w:t>
      </w:r>
      <w:r w:rsidR="00807BFD" w:rsidRPr="161C0673">
        <w:rPr>
          <w:rFonts w:ascii="Verdana" w:hAnsi="Verdana"/>
          <w:sz w:val="22"/>
          <w:szCs w:val="22"/>
        </w:rPr>
        <w:t>innovative</w:t>
      </w:r>
      <w:r w:rsidR="00C53617" w:rsidRPr="161C0673">
        <w:rPr>
          <w:rFonts w:ascii="Verdana" w:hAnsi="Verdana"/>
          <w:sz w:val="22"/>
          <w:szCs w:val="22"/>
        </w:rPr>
        <w:t>n</w:t>
      </w:r>
      <w:r w:rsidR="0FA48CD1" w:rsidRPr="161C0673">
        <w:rPr>
          <w:rFonts w:ascii="Verdana" w:hAnsi="Verdana"/>
          <w:sz w:val="22"/>
          <w:szCs w:val="22"/>
        </w:rPr>
        <w:t xml:space="preserve"> Lokalisierungs</w:t>
      </w:r>
      <w:r w:rsidR="00807BFD" w:rsidRPr="161C0673">
        <w:rPr>
          <w:rFonts w:ascii="Verdana" w:hAnsi="Verdana"/>
          <w:sz w:val="22"/>
          <w:szCs w:val="22"/>
        </w:rPr>
        <w:t>- und Positionierungslogi</w:t>
      </w:r>
      <w:r w:rsidR="00EB1956" w:rsidRPr="161C0673">
        <w:rPr>
          <w:rFonts w:ascii="Verdana" w:hAnsi="Verdana"/>
          <w:sz w:val="22"/>
          <w:szCs w:val="22"/>
        </w:rPr>
        <w:t xml:space="preserve">k in Kombination mit </w:t>
      </w:r>
      <w:r w:rsidR="003B0574" w:rsidRPr="161C0673">
        <w:rPr>
          <w:rFonts w:ascii="Verdana" w:hAnsi="Verdana"/>
          <w:sz w:val="22"/>
          <w:szCs w:val="22"/>
        </w:rPr>
        <w:t xml:space="preserve">einem neuen, </w:t>
      </w:r>
      <w:r w:rsidR="005155D3" w:rsidRPr="161C0673">
        <w:rPr>
          <w:rFonts w:ascii="Verdana" w:hAnsi="Verdana"/>
          <w:sz w:val="22"/>
          <w:szCs w:val="22"/>
        </w:rPr>
        <w:t>holistischen</w:t>
      </w:r>
      <w:r w:rsidR="003B0574" w:rsidRPr="161C0673">
        <w:rPr>
          <w:rFonts w:ascii="Verdana" w:hAnsi="Verdana"/>
          <w:sz w:val="22"/>
          <w:szCs w:val="22"/>
        </w:rPr>
        <w:t xml:space="preserve"> Sicherh</w:t>
      </w:r>
      <w:r w:rsidR="00B43AB9" w:rsidRPr="161C0673">
        <w:rPr>
          <w:rFonts w:ascii="Verdana" w:hAnsi="Verdana"/>
          <w:sz w:val="22"/>
          <w:szCs w:val="22"/>
        </w:rPr>
        <w:t xml:space="preserve">eitskonzept </w:t>
      </w:r>
      <w:r w:rsidR="00CE0C31" w:rsidRPr="161C0673">
        <w:rPr>
          <w:rFonts w:ascii="Verdana" w:hAnsi="Verdana"/>
          <w:sz w:val="22"/>
          <w:szCs w:val="22"/>
        </w:rPr>
        <w:t xml:space="preserve">kann das Fahrzeug die reale Situation im Trailer selbstständig erkennen und die Paletten präzise positionieren. </w:t>
      </w:r>
      <w:r w:rsidR="00317C26" w:rsidRPr="161C0673">
        <w:rPr>
          <w:rFonts w:ascii="Verdana" w:hAnsi="Verdana"/>
          <w:sz w:val="22"/>
          <w:szCs w:val="22"/>
        </w:rPr>
        <w:t xml:space="preserve">Für Anwendende besonders interessant: </w:t>
      </w:r>
      <w:r w:rsidR="000520A4" w:rsidRPr="161C0673">
        <w:rPr>
          <w:rFonts w:ascii="Verdana" w:hAnsi="Verdana"/>
          <w:sz w:val="22"/>
          <w:szCs w:val="22"/>
        </w:rPr>
        <w:t>D</w:t>
      </w:r>
      <w:r w:rsidR="00317C26" w:rsidRPr="161C0673">
        <w:rPr>
          <w:rFonts w:ascii="Verdana" w:hAnsi="Verdana"/>
          <w:sz w:val="22"/>
          <w:szCs w:val="22"/>
        </w:rPr>
        <w:t xml:space="preserve">er AXL </w:t>
      </w:r>
      <w:r w:rsidR="004C6D15" w:rsidRPr="161C0673">
        <w:rPr>
          <w:rFonts w:ascii="Verdana" w:hAnsi="Verdana"/>
          <w:sz w:val="22"/>
          <w:szCs w:val="22"/>
        </w:rPr>
        <w:t>15</w:t>
      </w:r>
      <w:r w:rsidR="00317C26" w:rsidRPr="161C0673">
        <w:rPr>
          <w:rFonts w:ascii="Verdana" w:hAnsi="Verdana"/>
          <w:sz w:val="22"/>
          <w:szCs w:val="22"/>
        </w:rPr>
        <w:t xml:space="preserve"> iGo </w:t>
      </w:r>
      <w:r w:rsidR="000520A4" w:rsidRPr="161C0673">
        <w:rPr>
          <w:rFonts w:ascii="Verdana" w:hAnsi="Verdana"/>
          <w:sz w:val="22"/>
          <w:szCs w:val="22"/>
        </w:rPr>
        <w:t xml:space="preserve">benötigt </w:t>
      </w:r>
      <w:r w:rsidR="00317C26" w:rsidRPr="161C0673">
        <w:rPr>
          <w:rFonts w:ascii="Verdana" w:hAnsi="Verdana"/>
          <w:sz w:val="22"/>
          <w:szCs w:val="22"/>
        </w:rPr>
        <w:t xml:space="preserve">kein </w:t>
      </w:r>
      <w:r w:rsidR="00307413" w:rsidRPr="161C0673">
        <w:rPr>
          <w:rFonts w:ascii="Verdana" w:hAnsi="Verdana"/>
          <w:sz w:val="22"/>
          <w:szCs w:val="22"/>
        </w:rPr>
        <w:t>zusätzliches Safety-at-the-Gat</w:t>
      </w:r>
      <w:r w:rsidR="00317C26" w:rsidRPr="161C0673">
        <w:rPr>
          <w:rFonts w:ascii="Verdana" w:hAnsi="Verdana"/>
          <w:sz w:val="22"/>
          <w:szCs w:val="22"/>
        </w:rPr>
        <w:t>e-K</w:t>
      </w:r>
      <w:r w:rsidR="00307413" w:rsidRPr="161C0673">
        <w:rPr>
          <w:rFonts w:ascii="Verdana" w:hAnsi="Verdana"/>
          <w:sz w:val="22"/>
          <w:szCs w:val="22"/>
        </w:rPr>
        <w:t xml:space="preserve">onzept mit </w:t>
      </w:r>
      <w:r w:rsidR="00775D4A" w:rsidRPr="161C0673">
        <w:rPr>
          <w:rFonts w:ascii="Verdana" w:hAnsi="Verdana"/>
          <w:sz w:val="22"/>
          <w:szCs w:val="22"/>
        </w:rPr>
        <w:t>stationäre</w:t>
      </w:r>
      <w:r w:rsidR="00DE1E70" w:rsidRPr="161C0673">
        <w:rPr>
          <w:rFonts w:ascii="Verdana" w:hAnsi="Verdana"/>
          <w:sz w:val="22"/>
          <w:szCs w:val="22"/>
        </w:rPr>
        <w:t>n</w:t>
      </w:r>
      <w:r w:rsidR="00775D4A" w:rsidRPr="161C0673">
        <w:rPr>
          <w:rFonts w:ascii="Verdana" w:hAnsi="Verdana"/>
          <w:sz w:val="22"/>
          <w:szCs w:val="22"/>
        </w:rPr>
        <w:t xml:space="preserve"> Installationen</w:t>
      </w:r>
      <w:r w:rsidR="00317C26" w:rsidRPr="161C0673">
        <w:rPr>
          <w:rFonts w:ascii="Verdana" w:hAnsi="Verdana"/>
          <w:sz w:val="22"/>
          <w:szCs w:val="22"/>
        </w:rPr>
        <w:t xml:space="preserve"> wie Scannern oder Reflektoren </w:t>
      </w:r>
      <w:r w:rsidR="00775D4A" w:rsidRPr="161C0673">
        <w:rPr>
          <w:rFonts w:ascii="Verdana" w:hAnsi="Verdana"/>
          <w:sz w:val="22"/>
          <w:szCs w:val="22"/>
        </w:rPr>
        <w:t>im Dock</w:t>
      </w:r>
      <w:r w:rsidR="00307413" w:rsidRPr="161C0673">
        <w:rPr>
          <w:rFonts w:ascii="Verdana" w:hAnsi="Verdana"/>
          <w:sz w:val="22"/>
          <w:szCs w:val="22"/>
        </w:rPr>
        <w:t xml:space="preserve"> oder im </w:t>
      </w:r>
      <w:r w:rsidR="00B43AB9" w:rsidRPr="161C0673">
        <w:rPr>
          <w:rFonts w:ascii="Verdana" w:hAnsi="Verdana"/>
          <w:sz w:val="22"/>
          <w:szCs w:val="22"/>
        </w:rPr>
        <w:t>Trailer</w:t>
      </w:r>
      <w:r w:rsidR="00317C26" w:rsidRPr="161C0673">
        <w:rPr>
          <w:rFonts w:ascii="Verdana" w:hAnsi="Verdana"/>
          <w:sz w:val="22"/>
          <w:szCs w:val="22"/>
        </w:rPr>
        <w:t xml:space="preserve">. </w:t>
      </w:r>
      <w:r w:rsidR="00610113" w:rsidRPr="161C0673">
        <w:rPr>
          <w:rFonts w:ascii="Verdana" w:hAnsi="Verdana"/>
          <w:sz w:val="22"/>
          <w:szCs w:val="22"/>
        </w:rPr>
        <w:t>Das macht die Lösung besonders flexibel sowie schnell und unkompliziert implementierbar</w:t>
      </w:r>
      <w:r w:rsidR="007C049A" w:rsidRPr="161C0673">
        <w:rPr>
          <w:rFonts w:ascii="Verdana" w:hAnsi="Verdana"/>
          <w:sz w:val="22"/>
          <w:szCs w:val="22"/>
        </w:rPr>
        <w:t>.</w:t>
      </w:r>
    </w:p>
    <w:p w14:paraId="4133723E" w14:textId="3D03A646" w:rsidR="00982777" w:rsidRPr="000449B9" w:rsidRDefault="00982777" w:rsidP="000449B9">
      <w:pPr>
        <w:pStyle w:val="NormalWeb"/>
        <w:spacing w:line="360" w:lineRule="auto"/>
        <w:rPr>
          <w:rFonts w:ascii="Verdana" w:hAnsi="Verdana"/>
          <w:b/>
          <w:bCs/>
          <w:sz w:val="22"/>
          <w:szCs w:val="22"/>
        </w:rPr>
      </w:pPr>
    </w:p>
    <w:p w14:paraId="7623566B" w14:textId="44AE1174" w:rsidR="00982777" w:rsidRPr="000449B9" w:rsidRDefault="00B26D75" w:rsidP="000449B9">
      <w:pPr>
        <w:pStyle w:val="NormalWeb"/>
        <w:spacing w:line="360" w:lineRule="auto"/>
        <w:rPr>
          <w:rFonts w:ascii="Verdana" w:hAnsi="Verdana"/>
          <w:b/>
          <w:bCs/>
          <w:sz w:val="22"/>
          <w:szCs w:val="22"/>
        </w:rPr>
      </w:pPr>
      <w:r>
        <w:rPr>
          <w:rFonts w:ascii="Verdana" w:hAnsi="Verdana"/>
          <w:b/>
          <w:bCs/>
          <w:sz w:val="22"/>
          <w:szCs w:val="22"/>
        </w:rPr>
        <w:t>Smarte Technologie</w:t>
      </w:r>
      <w:r w:rsidR="008E3617">
        <w:rPr>
          <w:rFonts w:ascii="Verdana" w:hAnsi="Verdana"/>
          <w:b/>
          <w:bCs/>
          <w:sz w:val="22"/>
          <w:szCs w:val="22"/>
        </w:rPr>
        <w:t xml:space="preserve">n </w:t>
      </w:r>
      <w:r w:rsidR="00A13821">
        <w:rPr>
          <w:rFonts w:ascii="Verdana" w:hAnsi="Verdana"/>
          <w:b/>
          <w:bCs/>
          <w:sz w:val="22"/>
          <w:szCs w:val="22"/>
        </w:rPr>
        <w:t>für</w:t>
      </w:r>
      <w:r>
        <w:rPr>
          <w:rFonts w:ascii="Verdana" w:hAnsi="Verdana"/>
          <w:b/>
          <w:bCs/>
          <w:sz w:val="22"/>
          <w:szCs w:val="22"/>
        </w:rPr>
        <w:t xml:space="preserve"> </w:t>
      </w:r>
      <w:r w:rsidR="00E01803">
        <w:rPr>
          <w:rFonts w:ascii="Verdana" w:hAnsi="Verdana"/>
          <w:b/>
          <w:bCs/>
          <w:sz w:val="22"/>
          <w:szCs w:val="22"/>
        </w:rPr>
        <w:t xml:space="preserve">Sicherheit und </w:t>
      </w:r>
      <w:r w:rsidR="00A13821">
        <w:rPr>
          <w:rFonts w:ascii="Verdana" w:hAnsi="Verdana"/>
          <w:b/>
          <w:bCs/>
          <w:sz w:val="22"/>
          <w:szCs w:val="22"/>
        </w:rPr>
        <w:t>P</w:t>
      </w:r>
      <w:r w:rsidR="00982777" w:rsidRPr="000449B9">
        <w:rPr>
          <w:rFonts w:ascii="Verdana" w:hAnsi="Verdana"/>
          <w:b/>
          <w:bCs/>
          <w:sz w:val="22"/>
          <w:szCs w:val="22"/>
        </w:rPr>
        <w:t>räzis</w:t>
      </w:r>
      <w:r w:rsidR="00A13821">
        <w:rPr>
          <w:rFonts w:ascii="Verdana" w:hAnsi="Verdana"/>
          <w:b/>
          <w:bCs/>
          <w:sz w:val="22"/>
          <w:szCs w:val="22"/>
        </w:rPr>
        <w:t>ion</w:t>
      </w:r>
      <w:r w:rsidR="00982777" w:rsidRPr="000449B9">
        <w:rPr>
          <w:rFonts w:ascii="Verdana" w:hAnsi="Verdana"/>
          <w:b/>
          <w:bCs/>
          <w:sz w:val="22"/>
          <w:szCs w:val="22"/>
        </w:rPr>
        <w:t xml:space="preserve"> auf engstem Raum</w:t>
      </w:r>
    </w:p>
    <w:p w14:paraId="00BA90A2" w14:textId="667E40B4" w:rsidR="005E0B2E" w:rsidRPr="000449B9" w:rsidRDefault="00180E78" w:rsidP="000449B9">
      <w:pPr>
        <w:pStyle w:val="NormalWeb"/>
        <w:spacing w:line="360" w:lineRule="auto"/>
        <w:rPr>
          <w:rFonts w:ascii="Verdana" w:hAnsi="Verdana"/>
          <w:sz w:val="22"/>
          <w:szCs w:val="22"/>
        </w:rPr>
      </w:pPr>
      <w:r w:rsidRPr="161C0673">
        <w:rPr>
          <w:rFonts w:ascii="Verdana" w:hAnsi="Verdana"/>
          <w:sz w:val="22"/>
          <w:szCs w:val="22"/>
        </w:rPr>
        <w:t xml:space="preserve">Für </w:t>
      </w:r>
      <w:r w:rsidR="0042446F" w:rsidRPr="161C0673">
        <w:rPr>
          <w:rFonts w:ascii="Verdana" w:hAnsi="Verdana"/>
          <w:sz w:val="22"/>
          <w:szCs w:val="22"/>
        </w:rPr>
        <w:t xml:space="preserve">sicheres Handling und eine präzise Navigation kombiniert der AXL </w:t>
      </w:r>
      <w:r w:rsidR="006B0B93" w:rsidRPr="161C0673">
        <w:rPr>
          <w:rFonts w:ascii="Verdana" w:hAnsi="Verdana"/>
          <w:sz w:val="22"/>
          <w:szCs w:val="22"/>
        </w:rPr>
        <w:t>15</w:t>
      </w:r>
      <w:r w:rsidR="0042446F" w:rsidRPr="161C0673">
        <w:rPr>
          <w:rFonts w:ascii="Verdana" w:hAnsi="Verdana"/>
          <w:sz w:val="22"/>
          <w:szCs w:val="22"/>
        </w:rPr>
        <w:t xml:space="preserve"> iGo zwei unterschiedliche Technologien: A</w:t>
      </w:r>
      <w:r w:rsidR="005E0B2E" w:rsidRPr="161C0673">
        <w:rPr>
          <w:rFonts w:ascii="Verdana" w:hAnsi="Verdana"/>
          <w:sz w:val="22"/>
          <w:szCs w:val="22"/>
        </w:rPr>
        <w:t xml:space="preserve">ußerhalb des Trailers </w:t>
      </w:r>
      <w:r w:rsidR="00B26D75" w:rsidRPr="161C0673">
        <w:rPr>
          <w:rFonts w:ascii="Verdana" w:hAnsi="Verdana"/>
          <w:sz w:val="22"/>
          <w:szCs w:val="22"/>
        </w:rPr>
        <w:t xml:space="preserve">nutzt er </w:t>
      </w:r>
      <w:r w:rsidR="005E0B2E" w:rsidRPr="161C0673">
        <w:rPr>
          <w:rFonts w:ascii="Verdana" w:hAnsi="Verdana"/>
          <w:sz w:val="22"/>
          <w:szCs w:val="22"/>
        </w:rPr>
        <w:t xml:space="preserve">moderne </w:t>
      </w:r>
      <w:r w:rsidR="005E0B2E" w:rsidRPr="161C0673">
        <w:rPr>
          <w:rStyle w:val="Strong"/>
          <w:rFonts w:ascii="Verdana" w:hAnsi="Verdana"/>
          <w:b w:val="0"/>
          <w:sz w:val="22"/>
          <w:szCs w:val="22"/>
        </w:rPr>
        <w:t>3D-Visual-SLAM-Technologie</w:t>
      </w:r>
      <w:r w:rsidR="00FA6156" w:rsidRPr="161C0673">
        <w:rPr>
          <w:rStyle w:val="Strong"/>
          <w:rFonts w:ascii="Verdana" w:hAnsi="Verdana"/>
          <w:b w:val="0"/>
          <w:sz w:val="22"/>
          <w:szCs w:val="22"/>
        </w:rPr>
        <w:t>.</w:t>
      </w:r>
      <w:r w:rsidR="0001453B" w:rsidRPr="161C0673">
        <w:rPr>
          <w:rStyle w:val="Strong"/>
          <w:rFonts w:ascii="Verdana" w:hAnsi="Verdana"/>
          <w:b w:val="0"/>
          <w:sz w:val="22"/>
          <w:szCs w:val="22"/>
        </w:rPr>
        <w:t xml:space="preserve"> </w:t>
      </w:r>
      <w:r w:rsidR="005F21E0">
        <w:rPr>
          <w:rStyle w:val="Strong"/>
          <w:rFonts w:ascii="Verdana" w:hAnsi="Verdana"/>
          <w:b w:val="0"/>
          <w:sz w:val="22"/>
          <w:szCs w:val="22"/>
        </w:rPr>
        <w:t>Mit Hilfe von Sensoren erkennt</w:t>
      </w:r>
      <w:r w:rsidR="00D13D67">
        <w:rPr>
          <w:rStyle w:val="Strong"/>
          <w:rFonts w:ascii="Verdana" w:hAnsi="Verdana"/>
          <w:b w:val="0"/>
          <w:sz w:val="22"/>
          <w:szCs w:val="22"/>
        </w:rPr>
        <w:t xml:space="preserve"> er </w:t>
      </w:r>
      <w:r w:rsidR="00E8278F">
        <w:rPr>
          <w:rStyle w:val="Strong"/>
          <w:rFonts w:ascii="Verdana" w:hAnsi="Verdana"/>
          <w:b w:val="0"/>
          <w:sz w:val="22"/>
          <w:szCs w:val="22"/>
        </w:rPr>
        <w:t>zuverlässig</w:t>
      </w:r>
      <w:r w:rsidR="00164802">
        <w:rPr>
          <w:rStyle w:val="Strong"/>
          <w:rFonts w:ascii="Verdana" w:hAnsi="Verdana"/>
          <w:b w:val="0"/>
          <w:sz w:val="22"/>
          <w:szCs w:val="22"/>
        </w:rPr>
        <w:t xml:space="preserve"> und frühzeitig</w:t>
      </w:r>
      <w:r w:rsidR="005F21E0">
        <w:rPr>
          <w:rStyle w:val="Strong"/>
          <w:rFonts w:ascii="Verdana" w:hAnsi="Verdana"/>
          <w:b w:val="0"/>
          <w:sz w:val="22"/>
          <w:szCs w:val="22"/>
        </w:rPr>
        <w:t xml:space="preserve">, wenn ein Lkw während des Beladevorgangs unerwartet </w:t>
      </w:r>
      <w:r w:rsidR="00D13D67">
        <w:rPr>
          <w:rStyle w:val="Strong"/>
          <w:rFonts w:ascii="Verdana" w:hAnsi="Verdana"/>
          <w:b w:val="0"/>
          <w:sz w:val="22"/>
          <w:szCs w:val="22"/>
        </w:rPr>
        <w:t xml:space="preserve">vom </w:t>
      </w:r>
      <w:r w:rsidR="00F56C1A">
        <w:rPr>
          <w:rStyle w:val="Strong"/>
          <w:rFonts w:ascii="Verdana" w:hAnsi="Verdana"/>
          <w:b w:val="0"/>
          <w:sz w:val="22"/>
          <w:szCs w:val="22"/>
        </w:rPr>
        <w:t>Dock entfernt wird und</w:t>
      </w:r>
      <w:r w:rsidR="00D950CE">
        <w:rPr>
          <w:rStyle w:val="Strong"/>
          <w:rFonts w:ascii="Verdana" w:hAnsi="Verdana"/>
          <w:b w:val="0"/>
          <w:sz w:val="22"/>
          <w:szCs w:val="22"/>
        </w:rPr>
        <w:t xml:space="preserve"> stoppt </w:t>
      </w:r>
      <w:r w:rsidR="007758C1">
        <w:rPr>
          <w:rStyle w:val="Strong"/>
          <w:rFonts w:ascii="Verdana" w:hAnsi="Verdana"/>
          <w:b w:val="0"/>
          <w:sz w:val="22"/>
          <w:szCs w:val="22"/>
        </w:rPr>
        <w:t>dann automatisch</w:t>
      </w:r>
      <w:r w:rsidR="00164802">
        <w:rPr>
          <w:rStyle w:val="Strong"/>
          <w:rFonts w:ascii="Verdana" w:hAnsi="Verdana"/>
          <w:b w:val="0"/>
          <w:sz w:val="22"/>
          <w:szCs w:val="22"/>
        </w:rPr>
        <w:t xml:space="preserve"> seine Fahrt</w:t>
      </w:r>
      <w:r w:rsidR="007758C1">
        <w:rPr>
          <w:rStyle w:val="Strong"/>
          <w:rFonts w:ascii="Verdana" w:hAnsi="Verdana"/>
          <w:b w:val="0"/>
          <w:sz w:val="22"/>
          <w:szCs w:val="22"/>
        </w:rPr>
        <w:t xml:space="preserve"> </w:t>
      </w:r>
      <w:r w:rsidR="00D950CE">
        <w:rPr>
          <w:rStyle w:val="Strong"/>
          <w:rFonts w:ascii="Verdana" w:hAnsi="Verdana"/>
          <w:b w:val="0"/>
          <w:sz w:val="22"/>
          <w:szCs w:val="22"/>
        </w:rPr>
        <w:t xml:space="preserve">– sowohl bei der Einfahrt in den Trailer als auch bei der Rückfahrt ins Lager. </w:t>
      </w:r>
      <w:r w:rsidR="00BA21E2" w:rsidRPr="161C0673">
        <w:rPr>
          <w:rStyle w:val="Strong"/>
          <w:rFonts w:ascii="Verdana" w:hAnsi="Verdana"/>
          <w:b w:val="0"/>
          <w:sz w:val="22"/>
          <w:szCs w:val="22"/>
        </w:rPr>
        <w:t>Sobald der AXL 15 iGo im Trailer agiert,</w:t>
      </w:r>
      <w:r w:rsidR="006E5CF0" w:rsidRPr="161C0673">
        <w:rPr>
          <w:rFonts w:ascii="Verdana" w:hAnsi="Verdana"/>
          <w:sz w:val="22"/>
          <w:szCs w:val="22"/>
        </w:rPr>
        <w:t xml:space="preserve"> </w:t>
      </w:r>
      <w:r w:rsidR="00747C89" w:rsidRPr="161C0673">
        <w:rPr>
          <w:rFonts w:ascii="Verdana" w:hAnsi="Verdana"/>
          <w:sz w:val="22"/>
          <w:szCs w:val="22"/>
        </w:rPr>
        <w:t>schaltet das S</w:t>
      </w:r>
      <w:r w:rsidR="00310865" w:rsidRPr="161C0673">
        <w:rPr>
          <w:rFonts w:ascii="Verdana" w:hAnsi="Verdana"/>
          <w:sz w:val="22"/>
          <w:szCs w:val="22"/>
        </w:rPr>
        <w:t>ystem automatisch auf</w:t>
      </w:r>
      <w:r w:rsidR="002D5EC9" w:rsidRPr="161C0673">
        <w:rPr>
          <w:rFonts w:ascii="Verdana" w:hAnsi="Verdana"/>
          <w:sz w:val="22"/>
          <w:szCs w:val="22"/>
        </w:rPr>
        <w:t xml:space="preserve"> eine</w:t>
      </w:r>
      <w:r w:rsidR="005E0B2E" w:rsidRPr="161C0673">
        <w:rPr>
          <w:rFonts w:ascii="Verdana" w:hAnsi="Verdana"/>
          <w:sz w:val="22"/>
          <w:szCs w:val="22"/>
        </w:rPr>
        <w:t xml:space="preserve"> LiDAR-basierte </w:t>
      </w:r>
      <w:r w:rsidR="72DB194C" w:rsidRPr="161C0673">
        <w:rPr>
          <w:rFonts w:ascii="Verdana" w:hAnsi="Verdana"/>
          <w:sz w:val="22"/>
          <w:szCs w:val="22"/>
        </w:rPr>
        <w:t>Lokalisierung</w:t>
      </w:r>
      <w:r w:rsidR="005E0B2E" w:rsidRPr="161C0673">
        <w:rPr>
          <w:rFonts w:ascii="Verdana" w:hAnsi="Verdana"/>
          <w:sz w:val="22"/>
          <w:szCs w:val="22"/>
        </w:rPr>
        <w:t xml:space="preserve"> für zentimetergenaues Arbeiten und höchste Flexibilität</w:t>
      </w:r>
      <w:r w:rsidR="00310865" w:rsidRPr="161C0673">
        <w:rPr>
          <w:rFonts w:ascii="Verdana" w:hAnsi="Verdana"/>
          <w:sz w:val="22"/>
          <w:szCs w:val="22"/>
        </w:rPr>
        <w:t xml:space="preserve"> um</w:t>
      </w:r>
      <w:r w:rsidR="005E0B2E" w:rsidRPr="161C0673">
        <w:rPr>
          <w:rFonts w:ascii="Verdana" w:hAnsi="Verdana"/>
          <w:sz w:val="22"/>
          <w:szCs w:val="22"/>
        </w:rPr>
        <w:t>.</w:t>
      </w:r>
      <w:r w:rsidR="00FA37FF" w:rsidRPr="161C0673">
        <w:rPr>
          <w:rFonts w:ascii="Verdana" w:hAnsi="Verdana"/>
          <w:sz w:val="22"/>
          <w:szCs w:val="22"/>
        </w:rPr>
        <w:t xml:space="preserve"> </w:t>
      </w:r>
      <w:r w:rsidR="0015631A" w:rsidRPr="161C0673">
        <w:rPr>
          <w:rFonts w:ascii="Verdana" w:hAnsi="Verdana"/>
          <w:sz w:val="22"/>
          <w:szCs w:val="22"/>
        </w:rPr>
        <w:t>LiDAR-Sicherheitsscanner, Kamerasysteme sowie visuelle und akustische Warnsignale sorgen dafür, dass Personen und Hindernisse auch auf engstem</w:t>
      </w:r>
      <w:r w:rsidR="00987D13" w:rsidRPr="161C0673">
        <w:rPr>
          <w:rFonts w:ascii="Verdana" w:hAnsi="Verdana"/>
          <w:sz w:val="22"/>
          <w:szCs w:val="22"/>
        </w:rPr>
        <w:t xml:space="preserve"> Raum</w:t>
      </w:r>
      <w:r w:rsidR="0015631A" w:rsidRPr="161C0673">
        <w:rPr>
          <w:rFonts w:ascii="Verdana" w:hAnsi="Verdana"/>
          <w:sz w:val="22"/>
          <w:szCs w:val="22"/>
        </w:rPr>
        <w:t xml:space="preserve"> zuverlässig erkannt und geschützt werden.</w:t>
      </w:r>
      <w:r w:rsidR="00FA37FF" w:rsidRPr="161C0673">
        <w:rPr>
          <w:rFonts w:ascii="Verdana" w:hAnsi="Verdana"/>
          <w:sz w:val="22"/>
          <w:szCs w:val="22"/>
        </w:rPr>
        <w:t xml:space="preserve"> </w:t>
      </w:r>
      <w:r w:rsidR="00310865" w:rsidRPr="161C0673">
        <w:rPr>
          <w:rFonts w:ascii="Verdana" w:hAnsi="Verdana"/>
          <w:sz w:val="22"/>
          <w:szCs w:val="22"/>
        </w:rPr>
        <w:t xml:space="preserve">Die </w:t>
      </w:r>
      <w:r w:rsidR="005E0B2E" w:rsidRPr="161C0673">
        <w:rPr>
          <w:rFonts w:ascii="Verdana" w:hAnsi="Verdana"/>
          <w:sz w:val="22"/>
          <w:szCs w:val="22"/>
        </w:rPr>
        <w:t xml:space="preserve">integrierte 3D-Palettenerkennung erlaubt zudem die sichere Handhabung auch leicht versetzter oder nicht ideal positionierter Paletten an fest definierten Orten. </w:t>
      </w:r>
    </w:p>
    <w:p w14:paraId="1F7D1BF5" w14:textId="77777777" w:rsidR="00DF32CD" w:rsidRDefault="00DF32CD" w:rsidP="000449B9">
      <w:pPr>
        <w:pStyle w:val="NormalWeb"/>
        <w:spacing w:line="360" w:lineRule="auto"/>
        <w:rPr>
          <w:rFonts w:ascii="Verdana" w:hAnsi="Verdana"/>
          <w:b/>
          <w:bCs/>
          <w:sz w:val="22"/>
          <w:szCs w:val="22"/>
        </w:rPr>
      </w:pPr>
    </w:p>
    <w:p w14:paraId="0FA648E3" w14:textId="77777777" w:rsidR="005E0B2E" w:rsidRPr="00DF32CD" w:rsidRDefault="005E0B2E" w:rsidP="000449B9">
      <w:pPr>
        <w:pStyle w:val="NormalWeb"/>
        <w:spacing w:line="360" w:lineRule="auto"/>
        <w:rPr>
          <w:rFonts w:ascii="Verdana" w:hAnsi="Verdana"/>
          <w:b/>
          <w:sz w:val="22"/>
          <w:szCs w:val="22"/>
        </w:rPr>
      </w:pPr>
      <w:r w:rsidRPr="00DF32CD">
        <w:rPr>
          <w:rFonts w:ascii="Verdana" w:hAnsi="Verdana"/>
          <w:b/>
          <w:sz w:val="22"/>
          <w:szCs w:val="22"/>
        </w:rPr>
        <w:t>Branchenübergreifend einsetzbar</w:t>
      </w:r>
    </w:p>
    <w:p w14:paraId="32234E88" w14:textId="184EC1BE" w:rsidR="005E0B2E" w:rsidRDefault="005E0B2E" w:rsidP="3E69C982">
      <w:pPr>
        <w:pStyle w:val="NormalWeb"/>
        <w:spacing w:line="360" w:lineRule="auto"/>
        <w:rPr>
          <w:rFonts w:ascii="Verdana" w:hAnsi="Verdana"/>
          <w:sz w:val="22"/>
          <w:szCs w:val="22"/>
        </w:rPr>
      </w:pPr>
      <w:r w:rsidRPr="5FA70BD9">
        <w:rPr>
          <w:rFonts w:ascii="Verdana" w:hAnsi="Verdana"/>
          <w:sz w:val="22"/>
          <w:szCs w:val="22"/>
        </w:rPr>
        <w:t xml:space="preserve">Die Lösung eignet sich besonders für Branchen mit hohem Palettenumschlag und standardisierten Ladeeinheiten – </w:t>
      </w:r>
      <w:r w:rsidR="005F49CA">
        <w:rPr>
          <w:rFonts w:ascii="Verdana" w:hAnsi="Verdana"/>
          <w:sz w:val="22"/>
          <w:szCs w:val="22"/>
        </w:rPr>
        <w:t>etwa</w:t>
      </w:r>
      <w:r w:rsidR="005F49CA" w:rsidRPr="5FA70BD9">
        <w:rPr>
          <w:rFonts w:ascii="Verdana" w:hAnsi="Verdana"/>
          <w:sz w:val="22"/>
          <w:szCs w:val="22"/>
        </w:rPr>
        <w:t xml:space="preserve"> </w:t>
      </w:r>
      <w:r w:rsidRPr="5FA70BD9">
        <w:rPr>
          <w:rFonts w:ascii="Verdana" w:hAnsi="Verdana"/>
          <w:sz w:val="22"/>
          <w:szCs w:val="22"/>
        </w:rPr>
        <w:t xml:space="preserve">3PL-Dienstleister, Lebensmittel- und Einzelhandelslogistik sowie produzierende Unternehmen. Mit einer Tragfähigkeit von bis zu 1.500 kg und einer Geschwindigkeit von bis zu 2 m/s ist der AXL </w:t>
      </w:r>
      <w:r w:rsidR="00C3482E" w:rsidRPr="5FA70BD9">
        <w:rPr>
          <w:rFonts w:ascii="Verdana" w:hAnsi="Verdana"/>
          <w:sz w:val="22"/>
          <w:szCs w:val="22"/>
        </w:rPr>
        <w:t xml:space="preserve">15 </w:t>
      </w:r>
      <w:r w:rsidRPr="5FA70BD9">
        <w:rPr>
          <w:rFonts w:ascii="Verdana" w:hAnsi="Verdana"/>
          <w:sz w:val="22"/>
          <w:szCs w:val="22"/>
        </w:rPr>
        <w:t>iGo auf industrielle Anforderungen ausgelegt. Die skalierbare Flottenintegration erfolgt über</w:t>
      </w:r>
      <w:r w:rsidR="1D216275" w:rsidRPr="5FA70BD9">
        <w:rPr>
          <w:rFonts w:ascii="Verdana" w:hAnsi="Verdana"/>
          <w:sz w:val="22"/>
          <w:szCs w:val="22"/>
        </w:rPr>
        <w:t xml:space="preserve"> die Standardschnittstelle VDA 5050 </w:t>
      </w:r>
      <w:r w:rsidR="00AEFEB2" w:rsidRPr="5FA70BD9">
        <w:rPr>
          <w:rFonts w:ascii="Verdana" w:hAnsi="Verdana"/>
          <w:sz w:val="22"/>
          <w:szCs w:val="22"/>
        </w:rPr>
        <w:t>und</w:t>
      </w:r>
      <w:r w:rsidRPr="5FA70BD9">
        <w:rPr>
          <w:rFonts w:ascii="Verdana" w:hAnsi="Verdana"/>
          <w:sz w:val="22"/>
          <w:szCs w:val="22"/>
        </w:rPr>
        <w:t xml:space="preserve"> einen</w:t>
      </w:r>
      <w:r w:rsidR="3C746B44" w:rsidRPr="5FA70BD9">
        <w:rPr>
          <w:rFonts w:ascii="Verdana" w:hAnsi="Verdana"/>
          <w:sz w:val="22"/>
          <w:szCs w:val="22"/>
        </w:rPr>
        <w:t xml:space="preserve"> </w:t>
      </w:r>
      <w:r w:rsidRPr="5FA70BD9">
        <w:rPr>
          <w:rFonts w:ascii="Verdana" w:hAnsi="Verdana"/>
          <w:sz w:val="22"/>
          <w:szCs w:val="22"/>
        </w:rPr>
        <w:t>Fleet</w:t>
      </w:r>
      <w:r w:rsidR="005F49CA">
        <w:rPr>
          <w:rFonts w:ascii="Verdana" w:hAnsi="Verdana"/>
          <w:sz w:val="22"/>
          <w:szCs w:val="22"/>
        </w:rPr>
        <w:t>m</w:t>
      </w:r>
      <w:r w:rsidRPr="5FA70BD9">
        <w:rPr>
          <w:rFonts w:ascii="Verdana" w:hAnsi="Verdana"/>
          <w:sz w:val="22"/>
          <w:szCs w:val="22"/>
        </w:rPr>
        <w:t xml:space="preserve">anager </w:t>
      </w:r>
      <w:r w:rsidR="4F199FA6" w:rsidRPr="5FA70BD9">
        <w:rPr>
          <w:rFonts w:ascii="Verdana" w:hAnsi="Verdana"/>
          <w:sz w:val="22"/>
          <w:szCs w:val="22"/>
        </w:rPr>
        <w:t>sowie über</w:t>
      </w:r>
      <w:r w:rsidRPr="5FA70BD9">
        <w:rPr>
          <w:rFonts w:ascii="Verdana" w:hAnsi="Verdana"/>
          <w:sz w:val="22"/>
          <w:szCs w:val="22"/>
        </w:rPr>
        <w:t xml:space="preserve"> offene Schnittstellen (API) zu Warehouse-</w:t>
      </w:r>
      <w:r w:rsidR="011D90F6" w:rsidRPr="5FA70BD9">
        <w:rPr>
          <w:rFonts w:ascii="Verdana" w:hAnsi="Verdana"/>
          <w:sz w:val="22"/>
          <w:szCs w:val="22"/>
        </w:rPr>
        <w:t>Management-</w:t>
      </w:r>
      <w:r w:rsidRPr="5FA70BD9">
        <w:rPr>
          <w:rFonts w:ascii="Verdana" w:hAnsi="Verdana"/>
          <w:sz w:val="22"/>
          <w:szCs w:val="22"/>
        </w:rPr>
        <w:t>Systemen.</w:t>
      </w:r>
    </w:p>
    <w:p w14:paraId="5BA61D5D" w14:textId="77777777" w:rsidR="008E3617" w:rsidRDefault="008E3617" w:rsidP="000449B9">
      <w:pPr>
        <w:pStyle w:val="NormalWeb"/>
        <w:spacing w:line="360" w:lineRule="auto"/>
        <w:rPr>
          <w:rFonts w:ascii="Verdana" w:hAnsi="Verdana"/>
          <w:b/>
          <w:sz w:val="22"/>
          <w:szCs w:val="22"/>
        </w:rPr>
      </w:pPr>
    </w:p>
    <w:p w14:paraId="1C06641B" w14:textId="61D87649" w:rsidR="005063E8" w:rsidRPr="00032C2D" w:rsidRDefault="005063E8" w:rsidP="000449B9">
      <w:pPr>
        <w:pStyle w:val="NormalWeb"/>
        <w:spacing w:line="360" w:lineRule="auto"/>
        <w:rPr>
          <w:rFonts w:ascii="Verdana" w:hAnsi="Verdana"/>
          <w:b/>
          <w:sz w:val="22"/>
          <w:szCs w:val="22"/>
        </w:rPr>
      </w:pPr>
      <w:r w:rsidRPr="00032C2D">
        <w:rPr>
          <w:rFonts w:ascii="Verdana" w:hAnsi="Verdana"/>
          <w:b/>
          <w:sz w:val="22"/>
          <w:szCs w:val="22"/>
        </w:rPr>
        <w:t>Premiere auf der LogiMAT 2026</w:t>
      </w:r>
      <w:r w:rsidR="005F49CA">
        <w:rPr>
          <w:rFonts w:ascii="Verdana" w:hAnsi="Verdana"/>
          <w:b/>
          <w:sz w:val="22"/>
          <w:szCs w:val="22"/>
        </w:rPr>
        <w:t xml:space="preserve"> –</w:t>
      </w:r>
      <w:r w:rsidRPr="00032C2D">
        <w:rPr>
          <w:rFonts w:ascii="Verdana" w:hAnsi="Verdana"/>
          <w:b/>
          <w:sz w:val="22"/>
          <w:szCs w:val="22"/>
        </w:rPr>
        <w:t xml:space="preserve"> </w:t>
      </w:r>
      <w:r w:rsidR="005F49CA">
        <w:rPr>
          <w:rFonts w:ascii="Verdana" w:hAnsi="Verdana"/>
          <w:b/>
          <w:sz w:val="22"/>
          <w:szCs w:val="22"/>
        </w:rPr>
        <w:t>v</w:t>
      </w:r>
      <w:r w:rsidRPr="00032C2D">
        <w:rPr>
          <w:rFonts w:ascii="Verdana" w:hAnsi="Verdana"/>
          <w:b/>
          <w:sz w:val="22"/>
          <w:szCs w:val="22"/>
        </w:rPr>
        <w:t>erfügbar ab sofort</w:t>
      </w:r>
    </w:p>
    <w:p w14:paraId="08324B76" w14:textId="3148FA7A" w:rsidR="0050062F" w:rsidRDefault="005063E8" w:rsidP="00CB1E2A">
      <w:pPr>
        <w:pStyle w:val="NormalWeb"/>
        <w:spacing w:line="360" w:lineRule="auto"/>
        <w:rPr>
          <w:rFonts w:ascii="Verdana" w:hAnsi="Verdana"/>
          <w:sz w:val="22"/>
          <w:szCs w:val="22"/>
        </w:rPr>
      </w:pPr>
      <w:r w:rsidRPr="161C0673">
        <w:rPr>
          <w:rFonts w:ascii="Verdana" w:hAnsi="Verdana"/>
          <w:sz w:val="22"/>
          <w:szCs w:val="22"/>
        </w:rPr>
        <w:t xml:space="preserve">STILL präsentiert den AXL 15 iGo auf der LogiMAT 2026 erstmals der Öffentlichkeit. Im Anschluss daran ist das Fahrzeug sofort verfügbar. </w:t>
      </w:r>
      <w:r w:rsidR="003B724D" w:rsidRPr="161C0673">
        <w:rPr>
          <w:rFonts w:ascii="Verdana" w:hAnsi="Verdana"/>
          <w:sz w:val="22"/>
          <w:szCs w:val="22"/>
        </w:rPr>
        <w:t>„</w:t>
      </w:r>
      <w:r w:rsidR="007B0E87" w:rsidRPr="161C0673">
        <w:rPr>
          <w:rFonts w:ascii="Verdana" w:hAnsi="Verdana"/>
          <w:sz w:val="22"/>
          <w:szCs w:val="22"/>
        </w:rPr>
        <w:t xml:space="preserve">Unsere Kunden wünschen sich verfügbare Lösungen. Daher haben wir </w:t>
      </w:r>
      <w:r w:rsidR="003B724D" w:rsidRPr="161C0673">
        <w:rPr>
          <w:rFonts w:ascii="Verdana" w:hAnsi="Verdana"/>
          <w:sz w:val="22"/>
          <w:szCs w:val="22"/>
        </w:rPr>
        <w:t>bewusst einen realistischen, industriellen Start gewählt</w:t>
      </w:r>
      <w:r w:rsidR="00957877" w:rsidRPr="161C0673">
        <w:rPr>
          <w:rFonts w:ascii="Verdana" w:hAnsi="Verdana"/>
          <w:sz w:val="22"/>
          <w:szCs w:val="22"/>
        </w:rPr>
        <w:t xml:space="preserve">“, erklärt </w:t>
      </w:r>
      <w:r w:rsidR="000A5D26" w:rsidRPr="161C0673">
        <w:rPr>
          <w:rFonts w:ascii="Verdana" w:hAnsi="Verdana"/>
          <w:sz w:val="22"/>
          <w:szCs w:val="22"/>
        </w:rPr>
        <w:t xml:space="preserve">Dr. Florian Heydenreich. </w:t>
      </w:r>
      <w:r w:rsidR="00957877" w:rsidRPr="161C0673">
        <w:rPr>
          <w:rFonts w:ascii="Verdana" w:hAnsi="Verdana"/>
          <w:sz w:val="22"/>
          <w:szCs w:val="22"/>
        </w:rPr>
        <w:t>„</w:t>
      </w:r>
      <w:r w:rsidR="00C657C8" w:rsidRPr="161C0673">
        <w:rPr>
          <w:rFonts w:ascii="Verdana" w:hAnsi="Verdana"/>
          <w:sz w:val="22"/>
          <w:szCs w:val="22"/>
        </w:rPr>
        <w:t xml:space="preserve">Der AXL </w:t>
      </w:r>
      <w:r w:rsidRPr="161C0673">
        <w:rPr>
          <w:rFonts w:ascii="Verdana" w:hAnsi="Verdana"/>
          <w:sz w:val="22"/>
          <w:szCs w:val="22"/>
        </w:rPr>
        <w:t>15 iGo ist k</w:t>
      </w:r>
      <w:r w:rsidR="005E0B2E" w:rsidRPr="161C0673">
        <w:rPr>
          <w:rFonts w:ascii="Verdana" w:hAnsi="Verdana"/>
          <w:sz w:val="22"/>
          <w:szCs w:val="22"/>
        </w:rPr>
        <w:t>eine Konzeptstudie</w:t>
      </w:r>
      <w:r w:rsidR="003B724D" w:rsidRPr="161C0673">
        <w:rPr>
          <w:rFonts w:ascii="Verdana" w:hAnsi="Verdana"/>
          <w:sz w:val="22"/>
          <w:szCs w:val="22"/>
        </w:rPr>
        <w:t>, sondern</w:t>
      </w:r>
      <w:r w:rsidRPr="161C0673">
        <w:rPr>
          <w:rFonts w:ascii="Verdana" w:hAnsi="Verdana"/>
          <w:sz w:val="22"/>
          <w:szCs w:val="22"/>
        </w:rPr>
        <w:t xml:space="preserve"> </w:t>
      </w:r>
      <w:r w:rsidR="005E0B2E" w:rsidRPr="161C0673">
        <w:rPr>
          <w:rFonts w:ascii="Verdana" w:hAnsi="Verdana"/>
          <w:sz w:val="22"/>
          <w:szCs w:val="22"/>
        </w:rPr>
        <w:t xml:space="preserve">eine marktreife Lösung </w:t>
      </w:r>
      <w:r w:rsidR="00634336" w:rsidRPr="161C0673">
        <w:rPr>
          <w:rFonts w:ascii="Verdana" w:hAnsi="Verdana"/>
          <w:sz w:val="22"/>
          <w:szCs w:val="22"/>
        </w:rPr>
        <w:t>für</w:t>
      </w:r>
      <w:r w:rsidR="000A5D26" w:rsidRPr="161C0673">
        <w:rPr>
          <w:rFonts w:ascii="Verdana" w:hAnsi="Verdana"/>
          <w:sz w:val="22"/>
          <w:szCs w:val="22"/>
        </w:rPr>
        <w:t xml:space="preserve"> </w:t>
      </w:r>
      <w:r w:rsidR="00634336" w:rsidRPr="161C0673">
        <w:rPr>
          <w:rFonts w:ascii="Verdana" w:hAnsi="Verdana"/>
          <w:sz w:val="22"/>
          <w:szCs w:val="22"/>
        </w:rPr>
        <w:t xml:space="preserve">die </w:t>
      </w:r>
      <w:r w:rsidR="00A45668" w:rsidRPr="161C0673">
        <w:rPr>
          <w:rFonts w:ascii="Verdana" w:hAnsi="Verdana"/>
          <w:sz w:val="22"/>
          <w:szCs w:val="22"/>
        </w:rPr>
        <w:t xml:space="preserve">autonome </w:t>
      </w:r>
      <w:r w:rsidR="00634336" w:rsidRPr="161C0673">
        <w:rPr>
          <w:rFonts w:ascii="Verdana" w:hAnsi="Verdana"/>
          <w:sz w:val="22"/>
          <w:szCs w:val="22"/>
        </w:rPr>
        <w:t xml:space="preserve">Be- und Entladung von Hard- </w:t>
      </w:r>
      <w:r w:rsidR="006A0B90">
        <w:rPr>
          <w:rFonts w:ascii="Verdana" w:hAnsi="Verdana"/>
          <w:sz w:val="22"/>
          <w:szCs w:val="22"/>
        </w:rPr>
        <w:t>und</w:t>
      </w:r>
      <w:r w:rsidR="00634336" w:rsidRPr="161C0673">
        <w:rPr>
          <w:rFonts w:ascii="Verdana" w:hAnsi="Verdana"/>
          <w:sz w:val="22"/>
          <w:szCs w:val="22"/>
        </w:rPr>
        <w:t xml:space="preserve"> Softwall-Trailern</w:t>
      </w:r>
      <w:r w:rsidR="00DA536E" w:rsidRPr="161C0673">
        <w:rPr>
          <w:rFonts w:ascii="Verdana" w:hAnsi="Verdana"/>
          <w:sz w:val="22"/>
          <w:szCs w:val="22"/>
        </w:rPr>
        <w:t xml:space="preserve"> mit </w:t>
      </w:r>
      <w:r w:rsidR="000A5D26" w:rsidRPr="161C0673">
        <w:rPr>
          <w:rFonts w:ascii="Verdana" w:hAnsi="Verdana"/>
          <w:sz w:val="22"/>
          <w:szCs w:val="22"/>
        </w:rPr>
        <w:t xml:space="preserve">klar </w:t>
      </w:r>
      <w:r w:rsidR="00DA536E" w:rsidRPr="161C0673">
        <w:rPr>
          <w:rFonts w:ascii="Verdana" w:hAnsi="Verdana"/>
          <w:sz w:val="22"/>
          <w:szCs w:val="22"/>
        </w:rPr>
        <w:t>definierten</w:t>
      </w:r>
      <w:r w:rsidR="000A5D26" w:rsidRPr="161C0673">
        <w:rPr>
          <w:rFonts w:ascii="Verdana" w:hAnsi="Verdana"/>
          <w:sz w:val="22"/>
          <w:szCs w:val="22"/>
        </w:rPr>
        <w:t xml:space="preserve"> </w:t>
      </w:r>
      <w:r w:rsidR="00DA536E" w:rsidRPr="161C0673">
        <w:rPr>
          <w:rFonts w:ascii="Verdana" w:hAnsi="Verdana"/>
          <w:sz w:val="22"/>
          <w:szCs w:val="22"/>
        </w:rPr>
        <w:t>Rahmenbedingungen</w:t>
      </w:r>
      <w:r w:rsidR="00417293" w:rsidRPr="161C0673">
        <w:rPr>
          <w:rFonts w:ascii="Verdana" w:hAnsi="Verdana"/>
          <w:sz w:val="22"/>
          <w:szCs w:val="22"/>
        </w:rPr>
        <w:t>.</w:t>
      </w:r>
      <w:r w:rsidR="00DA536E" w:rsidRPr="161C0673">
        <w:rPr>
          <w:rFonts w:ascii="Verdana" w:hAnsi="Verdana"/>
          <w:sz w:val="22"/>
          <w:szCs w:val="22"/>
        </w:rPr>
        <w:t>“</w:t>
      </w:r>
    </w:p>
    <w:p w14:paraId="4903F4F5" w14:textId="5C2B2048" w:rsidR="008C75BB" w:rsidRPr="003B7009" w:rsidRDefault="006C354D" w:rsidP="003B7009">
      <w:pPr>
        <w:pStyle w:val="NormalWeb"/>
        <w:spacing w:line="360" w:lineRule="auto"/>
        <w:rPr>
          <w:rFonts w:ascii="Verdana" w:hAnsi="Verdana"/>
          <w:sz w:val="22"/>
          <w:szCs w:val="22"/>
        </w:rPr>
      </w:pPr>
      <w:r>
        <w:rPr>
          <w:rFonts w:ascii="Verdana" w:hAnsi="Verdana"/>
          <w:sz w:val="22"/>
          <w:szCs w:val="22"/>
        </w:rPr>
        <w:t xml:space="preserve">STILL ist auf der LogiMAT </w:t>
      </w:r>
      <w:r w:rsidR="00CB1E2A">
        <w:rPr>
          <w:rFonts w:ascii="Verdana" w:hAnsi="Verdana"/>
          <w:sz w:val="22"/>
          <w:szCs w:val="22"/>
        </w:rPr>
        <w:t xml:space="preserve">2026 </w:t>
      </w:r>
      <w:r>
        <w:rPr>
          <w:rFonts w:ascii="Verdana" w:hAnsi="Verdana"/>
          <w:sz w:val="22"/>
          <w:szCs w:val="22"/>
        </w:rPr>
        <w:t>in Halle 10 an Stand B 40 &amp; 41 vertreten.</w:t>
      </w:r>
      <w:r w:rsidR="00CB1E2A">
        <w:rPr>
          <w:rFonts w:ascii="Verdana" w:hAnsi="Verdana"/>
          <w:sz w:val="22"/>
          <w:szCs w:val="22"/>
        </w:rPr>
        <w:t xml:space="preserve"> </w:t>
      </w:r>
    </w:p>
    <w:p w14:paraId="779416B5" w14:textId="37D94374" w:rsidR="006C354D" w:rsidRDefault="006C354D" w:rsidP="00F47C3B">
      <w:pPr>
        <w:pStyle w:val="EinfacherAbsatz"/>
        <w:spacing w:line="360" w:lineRule="auto"/>
        <w:rPr>
          <w:rFonts w:ascii="Verdana" w:hAnsi="Verdana"/>
          <w:b/>
          <w:bCs/>
          <w:sz w:val="22"/>
          <w:szCs w:val="22"/>
        </w:rPr>
      </w:pPr>
      <w:r w:rsidRPr="006C354D">
        <w:rPr>
          <w:rFonts w:ascii="Verdana" w:hAnsi="Verdana"/>
          <w:b/>
          <w:bCs/>
          <w:sz w:val="22"/>
          <w:szCs w:val="22"/>
        </w:rPr>
        <w:t>Über STILL</w:t>
      </w:r>
    </w:p>
    <w:p w14:paraId="27D20633" w14:textId="1934665B" w:rsidR="00A2590D" w:rsidRPr="00505EB6" w:rsidRDefault="00A2590D" w:rsidP="00F47C3B">
      <w:pPr>
        <w:pStyle w:val="EinfacherAbsatz"/>
        <w:spacing w:line="360" w:lineRule="auto"/>
        <w:rPr>
          <w:rFonts w:ascii="Verdana" w:hAnsi="Verdana"/>
          <w:color w:val="auto"/>
          <w:sz w:val="22"/>
          <w:szCs w:val="22"/>
        </w:rPr>
      </w:pPr>
      <w:r w:rsidRPr="00505EB6">
        <w:rPr>
          <w:rFonts w:ascii="Verdana" w:hAnsi="Verdana"/>
          <w:color w:val="auto"/>
          <w:sz w:val="22"/>
          <w:szCs w:val="22"/>
        </w:rPr>
        <w:t xml:space="preserve">STILL ist ein führender Anbieter für </w:t>
      </w:r>
      <w:r w:rsidRPr="00505EB6">
        <w:rPr>
          <w:rFonts w:ascii="Verdana" w:hAnsi="Verdana" w:cs="Verdana"/>
          <w:color w:val="auto"/>
          <w:sz w:val="22"/>
          <w:szCs w:val="22"/>
        </w:rPr>
        <w:t>innerbetriebliche Logistiklösungen</w:t>
      </w:r>
      <w:r w:rsidRPr="00505EB6">
        <w:rPr>
          <w:rFonts w:ascii="Verdana" w:hAnsi="Verdana"/>
          <w:color w:val="auto"/>
          <w:sz w:val="22"/>
          <w:szCs w:val="22"/>
        </w:rPr>
        <w:t xml:space="preserve">. Das Portfolio umfasst Gabelstapler, Lagertechnik, vernetzte Systeme und Dienstleistungen. Zu den Markenzeichen des 1920 von Hans Still gegründeten Unternehmens zählen kundenspezifische, passgenaue Lösungen mit einem exzellenten Service. STILL hat sich zum Ziel gesetzt, die Intralogistik „smart“ zu machen: intelligente Lösungen zu entwickeln, die die Abläufe in der Lagerwirtschaft reibungsloser und effizienter gestalten, die Gesundheit der dort tätigen Menschen besser schützen und zugleich höchste Nachhaltigkeitsstandards erfüllen. Daher forciert STILL neue Lösungen zur E-Mobilität und zur Automatisierung, für das Flotten- und Energiemanagement bis hin zur Zirkularität, also der konsequenten Schonung von Ressourcen und der Wiederverwertung eingesetzter Materialien. STILL hat seinen Hauptsitz in Hamburg, beschäftigt rund 7.100 Mitarbeiterinnen und Mitarbeiter, ist in 89 Ländern präsent und Teil der börsennotierten KION Group AG. </w:t>
      </w:r>
    </w:p>
    <w:p w14:paraId="291277A2" w14:textId="7AE24C23" w:rsidR="004320C5" w:rsidRPr="00505EB6" w:rsidRDefault="00003B87" w:rsidP="00F47C3B">
      <w:pPr>
        <w:pStyle w:val="EinfacherAbsatz"/>
        <w:snapToGrid w:val="0"/>
        <w:spacing w:after="120" w:line="360" w:lineRule="auto"/>
        <w:rPr>
          <w:rFonts w:ascii="Verdana" w:hAnsi="Verdana"/>
          <w:color w:val="auto"/>
          <w:sz w:val="22"/>
          <w:szCs w:val="22"/>
        </w:rPr>
      </w:pPr>
      <w:r w:rsidRPr="00505EB6">
        <w:rPr>
          <w:rFonts w:ascii="Verdana" w:hAnsi="Verdana" w:cs="Verdana"/>
          <w:color w:val="auto"/>
          <w:sz w:val="22"/>
          <w:szCs w:val="22"/>
        </w:rPr>
        <w:t xml:space="preserve">Folgen Sie STILL unter </w:t>
      </w:r>
      <w:hyperlink r:id="rId11" w:history="1">
        <w:r w:rsidRPr="00E306AC">
          <w:rPr>
            <w:rFonts w:ascii="Verdana" w:hAnsi="Verdana"/>
            <w:b/>
            <w:color w:val="F96915"/>
            <w:sz w:val="22"/>
            <w:szCs w:val="22"/>
          </w:rPr>
          <w:t>www.still.de</w:t>
        </w:r>
      </w:hyperlink>
      <w:r w:rsidRPr="00505EB6">
        <w:rPr>
          <w:rFonts w:ascii="Verdana" w:hAnsi="Verdana" w:cs="Verdana"/>
          <w:color w:val="auto"/>
          <w:sz w:val="22"/>
          <w:szCs w:val="22"/>
        </w:rPr>
        <w:t xml:space="preserve">, unter </w:t>
      </w:r>
      <w:hyperlink r:id="rId12" w:history="1">
        <w:r w:rsidRPr="00E306AC">
          <w:rPr>
            <w:rFonts w:ascii="Verdana" w:hAnsi="Verdana"/>
            <w:b/>
            <w:color w:val="F96915"/>
            <w:sz w:val="22"/>
            <w:szCs w:val="22"/>
          </w:rPr>
          <w:t>www.facebook.com/still</w:t>
        </w:r>
      </w:hyperlink>
      <w:r w:rsidRPr="00505EB6">
        <w:rPr>
          <w:rFonts w:ascii="Verdana" w:hAnsi="Verdana"/>
          <w:b/>
          <w:color w:val="auto"/>
          <w:sz w:val="22"/>
          <w:szCs w:val="22"/>
        </w:rPr>
        <w:t xml:space="preserve"> </w:t>
      </w:r>
      <w:r w:rsidRPr="00505EB6">
        <w:rPr>
          <w:rFonts w:ascii="Verdana" w:hAnsi="Verdana" w:cs="Verdana"/>
          <w:color w:val="auto"/>
          <w:sz w:val="22"/>
          <w:szCs w:val="22"/>
        </w:rPr>
        <w:t xml:space="preserve">oder </w:t>
      </w:r>
      <w:hyperlink r:id="rId13" w:history="1">
        <w:r w:rsidRPr="00E306AC">
          <w:rPr>
            <w:rFonts w:ascii="Verdana" w:hAnsi="Verdana"/>
            <w:b/>
            <w:color w:val="F96915"/>
            <w:sz w:val="22"/>
            <w:szCs w:val="22"/>
          </w:rPr>
          <w:t>www.linkedin.com/company/still-gmbh</w:t>
        </w:r>
      </w:hyperlink>
      <w:r w:rsidRPr="00505EB6">
        <w:rPr>
          <w:rFonts w:ascii="Verdana" w:hAnsi="Verdana" w:cs="Verdana"/>
          <w:color w:val="auto"/>
          <w:sz w:val="22"/>
          <w:szCs w:val="22"/>
        </w:rPr>
        <w:t>.</w:t>
      </w:r>
    </w:p>
    <w:sectPr w:rsidR="004320C5" w:rsidRPr="00505EB6" w:rsidSect="00D573C5">
      <w:headerReference w:type="default" r:id="rId14"/>
      <w:footerReference w:type="default" r:id="rId15"/>
      <w:headerReference w:type="first" r:id="rId16"/>
      <w:footerReference w:type="first" r:id="rId17"/>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DBBE" w14:textId="77777777" w:rsidR="00650DFF" w:rsidRDefault="00650DFF">
      <w:r>
        <w:separator/>
      </w:r>
    </w:p>
  </w:endnote>
  <w:endnote w:type="continuationSeparator" w:id="0">
    <w:p w14:paraId="28A6B433" w14:textId="77777777" w:rsidR="00650DFF" w:rsidRDefault="00650DFF">
      <w:r>
        <w:continuationSeparator/>
      </w:r>
    </w:p>
  </w:endnote>
  <w:endnote w:type="continuationNotice" w:id="1">
    <w:p w14:paraId="460DC190" w14:textId="77777777" w:rsidR="00650DFF" w:rsidRDefault="0065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6BF" w14:textId="5E550139" w:rsidR="00D573C5" w:rsidRPr="00A00186" w:rsidRDefault="00D573C5" w:rsidP="00FF3857">
    <w:pPr>
      <w:pStyle w:val="Footer"/>
      <w:tabs>
        <w:tab w:val="clear" w:pos="4819"/>
        <w:tab w:val="left" w:pos="0"/>
        <w:tab w:val="left" w:pos="3969"/>
      </w:tabs>
      <w:rPr>
        <w:rFonts w:ascii="Verdana" w:hAnsi="Verdana"/>
        <w:sz w:val="16"/>
      </w:rPr>
    </w:pPr>
    <w:r>
      <w:rPr>
        <w:rFonts w:ascii="Verdana" w:hAnsi="Verdana"/>
        <w:sz w:val="16"/>
      </w:rPr>
      <w:t>Kontak</w:t>
    </w:r>
    <w:r w:rsidR="00FF3857">
      <w:rPr>
        <w:rFonts w:ascii="Verdana" w:hAnsi="Verdana"/>
        <w:sz w:val="16"/>
      </w:rPr>
      <w:t xml:space="preserve">t                        </w:t>
    </w:r>
    <w:r w:rsidRPr="00A00186">
      <w:rPr>
        <w:rFonts w:ascii="Verdana" w:hAnsi="Verdana"/>
        <w:sz w:val="16"/>
      </w:rPr>
      <w:t>STILL GmbH</w:t>
    </w:r>
    <w:r w:rsidRPr="00A00186">
      <w:rPr>
        <w:rFonts w:ascii="Verdana" w:hAnsi="Verdana"/>
        <w:sz w:val="16"/>
      </w:rPr>
      <w:tab/>
      <w:t>Telefon: +49 40 73 39-1111</w:t>
    </w:r>
  </w:p>
  <w:p w14:paraId="62910624" w14:textId="77777777" w:rsidR="00D573C5" w:rsidRPr="00A00186" w:rsidRDefault="00D573C5" w:rsidP="00D573C5">
    <w:pPr>
      <w:pStyle w:val="Footer"/>
      <w:tabs>
        <w:tab w:val="clear" w:pos="4819"/>
        <w:tab w:val="left" w:pos="720"/>
        <w:tab w:val="left" w:pos="1985"/>
        <w:tab w:val="left" w:pos="3969"/>
      </w:tabs>
      <w:rPr>
        <w:rFonts w:ascii="Verdana" w:hAnsi="Verdana"/>
        <w:sz w:val="16"/>
      </w:rPr>
    </w:pPr>
    <w:r w:rsidRPr="00A00186">
      <w:rPr>
        <w:rFonts w:ascii="Verdana" w:hAnsi="Verdana"/>
        <w:sz w:val="16"/>
      </w:rPr>
      <w:t xml:space="preserve">Jacqueline </w:t>
    </w:r>
    <w:r>
      <w:rPr>
        <w:rFonts w:ascii="Verdana" w:hAnsi="Verdana"/>
        <w:sz w:val="16"/>
      </w:rPr>
      <w:t>Poppe</w:t>
    </w:r>
    <w:r w:rsidRPr="00A00186">
      <w:rPr>
        <w:rFonts w:ascii="Verdana" w:hAnsi="Verdana"/>
        <w:sz w:val="16"/>
      </w:rPr>
      <w:tab/>
      <w:t>Berzeliusstraße 10</w:t>
    </w:r>
    <w:r w:rsidRPr="00A00186">
      <w:rPr>
        <w:rFonts w:ascii="Verdana" w:hAnsi="Verdana"/>
        <w:sz w:val="16"/>
      </w:rPr>
      <w:tab/>
      <w:t>Telefax: +49 40 73 39</w:t>
    </w:r>
    <w:r>
      <w:rPr>
        <w:rFonts w:ascii="Verdana" w:hAnsi="Verdana"/>
        <w:sz w:val="16"/>
      </w:rPr>
      <w:t>-97-1111</w:t>
    </w:r>
  </w:p>
  <w:p w14:paraId="70A57B3A" w14:textId="77777777" w:rsidR="00D573C5" w:rsidRPr="00A00186" w:rsidRDefault="00D573C5" w:rsidP="00D573C5">
    <w:pPr>
      <w:pStyle w:val="Footer"/>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r>
    <w:r w:rsidRPr="00A00186">
      <w:rPr>
        <w:rFonts w:ascii="Verdana" w:hAnsi="Verdana"/>
        <w:sz w:val="16"/>
      </w:rPr>
      <w:t>D-22113 Hamburg</w:t>
    </w:r>
    <w:r w:rsidRPr="00A00186">
      <w:rPr>
        <w:rFonts w:ascii="Verdana" w:hAnsi="Verdana"/>
        <w:sz w:val="16"/>
      </w:rPr>
      <w:tab/>
      <w:t>jacqueline.</w:t>
    </w:r>
    <w:r>
      <w:rPr>
        <w:rFonts w:ascii="Verdana" w:hAnsi="Verdana"/>
        <w:sz w:val="16"/>
      </w:rPr>
      <w:t>poppe</w:t>
    </w:r>
    <w:r w:rsidRPr="00A00186">
      <w:rPr>
        <w:rFonts w:ascii="Verdana" w:hAnsi="Verdana"/>
        <w:sz w:val="16"/>
      </w:rPr>
      <w:t>@still.de</w:t>
    </w:r>
  </w:p>
  <w:p w14:paraId="63AB769A" w14:textId="6D8BCE0B" w:rsidR="002D6C75" w:rsidRPr="00A1360A" w:rsidRDefault="00D573C5" w:rsidP="00D573C5">
    <w:pPr>
      <w:pStyle w:val="Footer"/>
    </w:pPr>
    <w:r>
      <w:rPr>
        <w:rFonts w:ascii="Verdana" w:hAnsi="Verdana"/>
        <w:sz w:val="16"/>
      </w:rPr>
      <w:t xml:space="preserve">                                   </w:t>
    </w:r>
    <w:r w:rsidRPr="00C14A79">
      <w:rPr>
        <w:rFonts w:ascii="Verdana" w:hAnsi="Verdana"/>
        <w:sz w:val="16"/>
      </w:rPr>
      <w:t>www.still.de</w:t>
    </w:r>
    <w:r w:rsidRPr="00A00186">
      <w:rPr>
        <w:rFonts w:ascii="Verdana" w:hAnsi="Verdana"/>
        <w:sz w:val="16"/>
      </w:rPr>
      <w:tab/>
    </w:r>
    <w:r>
      <w:rPr>
        <w:rFonts w:ascii="Verdana" w:hAnsi="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4559" w14:textId="77777777" w:rsidR="00FA7E71" w:rsidRDefault="00FA7E71" w:rsidP="00813D7F">
    <w:pPr>
      <w:pStyle w:val="Footer"/>
      <w:tabs>
        <w:tab w:val="clear" w:pos="4819"/>
        <w:tab w:val="left" w:pos="1276"/>
        <w:tab w:val="left" w:pos="3969"/>
      </w:tabs>
      <w:rPr>
        <w:rFonts w:ascii="Verdana" w:hAnsi="Verdana"/>
        <w:sz w:val="16"/>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1A8E353D" w14:textId="48D34104" w:rsidR="00813D7F" w:rsidRPr="00A00186" w:rsidRDefault="00813D7F" w:rsidP="00813D7F">
    <w:pPr>
      <w:pStyle w:val="Footer"/>
      <w:tabs>
        <w:tab w:val="clear" w:pos="4819"/>
        <w:tab w:val="left" w:pos="1276"/>
        <w:tab w:val="left" w:pos="3969"/>
      </w:tabs>
      <w:rPr>
        <w:rFonts w:ascii="Verdana" w:hAnsi="Verdana"/>
        <w:sz w:val="16"/>
      </w:rPr>
    </w:pPr>
    <w:r>
      <w:rPr>
        <w:rFonts w:ascii="Verdana" w:hAnsi="Verdana"/>
        <w:sz w:val="16"/>
      </w:rPr>
      <w:t>Kontakt:</w:t>
    </w:r>
    <w:r>
      <w:rPr>
        <w:rFonts w:ascii="Verdana" w:hAnsi="Verdana"/>
        <w:sz w:val="16"/>
      </w:rPr>
      <w:tab/>
    </w:r>
    <w:r w:rsidR="00D573C5">
      <w:rPr>
        <w:rFonts w:ascii="Verdana" w:hAnsi="Verdana"/>
        <w:sz w:val="16"/>
      </w:rPr>
      <w:t xml:space="preserve">             </w:t>
    </w:r>
    <w:r w:rsidRPr="00A00186">
      <w:rPr>
        <w:rFonts w:ascii="Verdana" w:hAnsi="Verdana"/>
        <w:sz w:val="16"/>
      </w:rPr>
      <w:t>STILL GmbH</w:t>
    </w:r>
    <w:r w:rsidRPr="00A00186">
      <w:rPr>
        <w:rFonts w:ascii="Verdana" w:hAnsi="Verdana"/>
        <w:sz w:val="16"/>
      </w:rPr>
      <w:tab/>
      <w:t>Telefon: +49 40 73 39-1111</w:t>
    </w:r>
  </w:p>
  <w:p w14:paraId="5C9D18B6" w14:textId="41B20A5D" w:rsidR="00813D7F" w:rsidRPr="00A00186" w:rsidRDefault="00813D7F" w:rsidP="00813D7F">
    <w:pPr>
      <w:pStyle w:val="Footer"/>
      <w:tabs>
        <w:tab w:val="clear" w:pos="4819"/>
        <w:tab w:val="left" w:pos="720"/>
        <w:tab w:val="left" w:pos="1985"/>
        <w:tab w:val="left" w:pos="3969"/>
      </w:tabs>
      <w:rPr>
        <w:rFonts w:ascii="Verdana" w:hAnsi="Verdana"/>
        <w:sz w:val="16"/>
      </w:rPr>
    </w:pPr>
    <w:r w:rsidRPr="00A00186">
      <w:rPr>
        <w:rFonts w:ascii="Verdana" w:hAnsi="Verdana"/>
        <w:sz w:val="16"/>
      </w:rPr>
      <w:t xml:space="preserve">Jacqueline </w:t>
    </w:r>
    <w:r>
      <w:rPr>
        <w:rFonts w:ascii="Verdana" w:hAnsi="Verdana"/>
        <w:sz w:val="16"/>
      </w:rPr>
      <w:t>Poppe</w:t>
    </w:r>
    <w:r w:rsidRPr="00A00186">
      <w:rPr>
        <w:rFonts w:ascii="Verdana" w:hAnsi="Verdana"/>
        <w:sz w:val="16"/>
      </w:rPr>
      <w:tab/>
      <w:t>Berzeliusstraße 10</w:t>
    </w:r>
    <w:r w:rsidRPr="00A00186">
      <w:rPr>
        <w:rFonts w:ascii="Verdana" w:hAnsi="Verdana"/>
        <w:sz w:val="16"/>
      </w:rPr>
      <w:tab/>
      <w:t>Telefax: +49 40 73 39</w:t>
    </w:r>
    <w:r>
      <w:rPr>
        <w:rFonts w:ascii="Verdana" w:hAnsi="Verdana"/>
        <w:sz w:val="16"/>
      </w:rPr>
      <w:t>-97-1111</w:t>
    </w:r>
  </w:p>
  <w:p w14:paraId="11C9D6C3" w14:textId="6B672FB6" w:rsidR="00813D7F" w:rsidRPr="00A00186" w:rsidRDefault="00813D7F" w:rsidP="00813D7F">
    <w:pPr>
      <w:pStyle w:val="Footer"/>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r>
    <w:r w:rsidRPr="00A00186">
      <w:rPr>
        <w:rFonts w:ascii="Verdana" w:hAnsi="Verdana"/>
        <w:sz w:val="16"/>
      </w:rPr>
      <w:t>D-22113 Hamburg</w:t>
    </w:r>
    <w:r w:rsidRPr="00A00186">
      <w:rPr>
        <w:rFonts w:ascii="Verdana" w:hAnsi="Verdana"/>
        <w:sz w:val="16"/>
      </w:rPr>
      <w:tab/>
      <w:t>jacqueline.</w:t>
    </w:r>
    <w:r>
      <w:rPr>
        <w:rFonts w:ascii="Verdana" w:hAnsi="Verdana"/>
        <w:sz w:val="16"/>
      </w:rPr>
      <w:t>poppe</w:t>
    </w:r>
    <w:r w:rsidRPr="00A00186">
      <w:rPr>
        <w:rFonts w:ascii="Verdana" w:hAnsi="Verdana"/>
        <w:sz w:val="16"/>
      </w:rPr>
      <w:t>@still.de</w:t>
    </w:r>
  </w:p>
  <w:p w14:paraId="6327B91A" w14:textId="345E2DD8" w:rsidR="004320C5" w:rsidRPr="00AD7E0A" w:rsidRDefault="00813D7F" w:rsidP="00AD7E0A">
    <w:pPr>
      <w:pStyle w:val="Footer"/>
      <w:tabs>
        <w:tab w:val="clear" w:pos="4819"/>
        <w:tab w:val="left" w:pos="4111"/>
      </w:tabs>
      <w:ind w:firstLine="1418"/>
      <w:rPr>
        <w:rFonts w:ascii="Verdana" w:hAnsi="Verdana"/>
        <w:sz w:val="16"/>
      </w:rPr>
    </w:pPr>
    <w:r>
      <w:rPr>
        <w:rFonts w:ascii="Verdana" w:hAnsi="Verdana"/>
        <w:sz w:val="16"/>
      </w:rPr>
      <w:t xml:space="preserve">          </w:t>
    </w:r>
    <w:r w:rsidRPr="00C14A79">
      <w:rPr>
        <w:rFonts w:ascii="Verdana" w:hAnsi="Verdana"/>
        <w:sz w:val="16"/>
      </w:rPr>
      <w:t>www.still.de</w:t>
    </w:r>
    <w:r w:rsidRPr="00A00186">
      <w:rPr>
        <w:rFonts w:ascii="Verdana" w:hAnsi="Verdana"/>
        <w:sz w:val="16"/>
      </w:rPr>
      <w:tab/>
    </w:r>
    <w:r w:rsidR="00486900">
      <w:rPr>
        <w:rFonts w:ascii="Verdana" w:hAnsi="Verdana"/>
        <w:sz w:val="16"/>
      </w:rPr>
      <w:t xml:space="preserve">                                         </w:t>
    </w:r>
    <w:r w:rsidR="002D6C75" w:rsidRPr="00A00186">
      <w:rPr>
        <w:rFonts w:ascii="Verdana" w:hAnsi="Verdana"/>
        <w:sz w:val="16"/>
      </w:rPr>
      <w:tab/>
    </w:r>
    <w:r w:rsidR="002D6C75">
      <w:rPr>
        <w:rFonts w:ascii="Verdana" w:hAnsi="Verdana"/>
        <w:sz w:val="16"/>
      </w:rPr>
      <w:tab/>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47AF" w14:textId="77777777" w:rsidR="00650DFF" w:rsidRDefault="00650DFF">
      <w:r>
        <w:separator/>
      </w:r>
    </w:p>
  </w:footnote>
  <w:footnote w:type="continuationSeparator" w:id="0">
    <w:p w14:paraId="011A4467" w14:textId="77777777" w:rsidR="00650DFF" w:rsidRDefault="00650DFF">
      <w:r>
        <w:continuationSeparator/>
      </w:r>
    </w:p>
  </w:footnote>
  <w:footnote w:type="continuationNotice" w:id="1">
    <w:p w14:paraId="1C41A3A8" w14:textId="77777777" w:rsidR="00650DFF" w:rsidRDefault="00650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2484" w14:textId="7AA416FA" w:rsidR="004320C5" w:rsidRPr="002A44D9" w:rsidRDefault="00003B87" w:rsidP="00183ECF">
    <w:pPr>
      <w:spacing w:line="360" w:lineRule="auto"/>
      <w:jc w:val="center"/>
      <w:rPr>
        <w:rFonts w:ascii="Verdana" w:hAnsi="Verdana"/>
        <w:sz w:val="22"/>
        <w:szCs w:val="22"/>
      </w:rPr>
    </w:pPr>
    <w:r w:rsidRPr="008E3C79">
      <w:rPr>
        <w:rFonts w:ascii="Verdana" w:hAnsi="Verdana"/>
        <w:iCs/>
        <w:noProof/>
        <w:sz w:val="22"/>
        <w:szCs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7777777" w:rsidR="00D81F69" w:rsidRPr="00EC4EE6" w:rsidRDefault="00D81F69" w:rsidP="00D81F69">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xmlns:arto="http://schemas.microsoft.com/office/word/2006/arto">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7777777" w:rsidR="00D81F69" w:rsidRPr="00EC4EE6" w:rsidRDefault="00D81F69" w:rsidP="00D81F69">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v:textbox>
              <w10:wrap anchorx="margin"/>
            </v:shape>
          </w:pict>
        </mc:Fallback>
      </mc:AlternateContent>
    </w:r>
    <w:r w:rsidRPr="008E3C79">
      <w:rPr>
        <w:rFonts w:ascii="Verdana" w:hAnsi="Verdana"/>
        <w:iCs/>
        <w:noProof/>
        <w:sz w:val="22"/>
        <w:szCs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B52" w:rsidRPr="008E3C79">
      <w:rPr>
        <w:b/>
        <w:noProof/>
        <w:sz w:val="36"/>
        <w:szCs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C5" w:rsidRPr="002A44D9">
      <w:rPr>
        <w:rFonts w:ascii="Verdana" w:hAnsi="Verdana"/>
        <w:sz w:val="22"/>
        <w:szCs w:val="22"/>
      </w:rPr>
      <w:t xml:space="preserve">- </w:t>
    </w:r>
    <w:r w:rsidR="004320C5" w:rsidRPr="008E3C79">
      <w:rPr>
        <w:rFonts w:ascii="Verdana" w:hAnsi="Verdana"/>
        <w:sz w:val="22"/>
        <w:szCs w:val="22"/>
      </w:rPr>
      <w:fldChar w:fldCharType="begin"/>
    </w:r>
    <w:r w:rsidR="004320C5" w:rsidRPr="002A44D9">
      <w:rPr>
        <w:rFonts w:ascii="Verdana" w:hAnsi="Verdana"/>
        <w:sz w:val="22"/>
        <w:szCs w:val="22"/>
      </w:rPr>
      <w:instrText>PAGE</w:instrText>
    </w:r>
    <w:r w:rsidR="004320C5" w:rsidRPr="008E3C79">
      <w:rPr>
        <w:rFonts w:ascii="Verdana" w:hAnsi="Verdana"/>
        <w:sz w:val="22"/>
        <w:szCs w:val="22"/>
      </w:rPr>
      <w:fldChar w:fldCharType="separate"/>
    </w:r>
    <w:r w:rsidR="00095051" w:rsidRPr="002A44D9">
      <w:rPr>
        <w:rFonts w:ascii="Verdana" w:hAnsi="Verdana"/>
        <w:noProof/>
        <w:sz w:val="22"/>
        <w:szCs w:val="22"/>
      </w:rPr>
      <w:t>2</w:t>
    </w:r>
    <w:r w:rsidR="004320C5" w:rsidRPr="008E3C79">
      <w:rPr>
        <w:rFonts w:ascii="Verdana" w:hAnsi="Verdana"/>
        <w:sz w:val="22"/>
        <w:szCs w:val="22"/>
      </w:rPr>
      <w:fldChar w:fldCharType="end"/>
    </w:r>
    <w:r w:rsidR="004320C5" w:rsidRPr="002A44D9">
      <w:rPr>
        <w:rFonts w:ascii="Verdana" w:hAnsi="Verdana"/>
        <w:sz w:val="22"/>
        <w:szCs w:val="22"/>
      </w:rPr>
      <w:t xml:space="preserve"> -</w:t>
    </w:r>
  </w:p>
  <w:p w14:paraId="5A6F3679" w14:textId="0D8E6312" w:rsidR="00451C10" w:rsidRPr="006B5E0B" w:rsidRDefault="000F73D3" w:rsidP="00A64348">
    <w:pPr>
      <w:pStyle w:val="Header"/>
      <w:tabs>
        <w:tab w:val="clear" w:pos="9071"/>
      </w:tabs>
      <w:spacing w:line="360" w:lineRule="auto"/>
      <w:ind w:right="-8"/>
      <w:rPr>
        <w:rFonts w:ascii="Verdana" w:hAnsi="Verdana" w:cs="Times New Roman"/>
        <w:b/>
        <w:bCs/>
        <w:sz w:val="20"/>
        <w:szCs w:val="20"/>
      </w:rPr>
    </w:pPr>
    <w:r w:rsidRPr="00701C32">
      <w:rPr>
        <w:rFonts w:ascii="Verdana" w:hAnsi="Verdana"/>
        <w:b/>
        <w:bCs/>
        <w:sz w:val="32"/>
        <w:szCs w:val="32"/>
      </w:rPr>
      <w:t xml:space="preserve">STILL präsentiert Weltneuheit: </w:t>
    </w:r>
    <w:r w:rsidRPr="00773FC2">
      <w:rPr>
        <w:rFonts w:ascii="Verdana" w:hAnsi="Verdana"/>
        <w:b/>
        <w:bCs/>
        <w:sz w:val="32"/>
        <w:szCs w:val="32"/>
      </w:rPr>
      <w:t xml:space="preserve">AXL </w:t>
    </w:r>
    <w:r w:rsidR="005352C7" w:rsidRPr="00773FC2">
      <w:rPr>
        <w:rFonts w:ascii="Verdana" w:hAnsi="Verdana"/>
        <w:b/>
        <w:bCs/>
        <w:sz w:val="32"/>
        <w:szCs w:val="32"/>
      </w:rPr>
      <w:t>15</w:t>
    </w:r>
    <w:r w:rsidR="00C3482E" w:rsidRPr="00773FC2">
      <w:rPr>
        <w:rFonts w:ascii="Verdana" w:hAnsi="Verdana"/>
        <w:b/>
        <w:bCs/>
        <w:sz w:val="32"/>
        <w:szCs w:val="32"/>
      </w:rPr>
      <w:t xml:space="preserve"> </w:t>
    </w:r>
    <w:r w:rsidRPr="00773FC2">
      <w:rPr>
        <w:rFonts w:ascii="Verdana" w:hAnsi="Verdana"/>
        <w:b/>
        <w:bCs/>
        <w:sz w:val="32"/>
        <w:szCs w:val="32"/>
      </w:rPr>
      <w:t xml:space="preserve">iGo </w:t>
    </w:r>
    <w:r w:rsidRPr="00701C32">
      <w:rPr>
        <w:rFonts w:ascii="Verdana" w:hAnsi="Verdana"/>
        <w:b/>
        <w:bCs/>
        <w:sz w:val="32"/>
        <w:szCs w:val="32"/>
      </w:rPr>
      <w:t xml:space="preserve">automatisiert das Be- und Entladen von </w:t>
    </w:r>
    <w:r w:rsidR="0019281D" w:rsidRPr="00701C32">
      <w:rPr>
        <w:rFonts w:ascii="Verdana" w:hAnsi="Verdana"/>
        <w:b/>
        <w:bCs/>
        <w:sz w:val="32"/>
        <w:szCs w:val="32"/>
      </w:rPr>
      <w:t>L</w:t>
    </w:r>
    <w:r w:rsidR="0019281D">
      <w:rPr>
        <w:rFonts w:ascii="Verdana" w:hAnsi="Verdana"/>
        <w:b/>
        <w:bCs/>
        <w:sz w:val="32"/>
        <w:szCs w:val="32"/>
      </w:rPr>
      <w:t>kw</w:t>
    </w:r>
    <w:r w:rsidR="008E3617">
      <w:rPr>
        <w:rFonts w:ascii="Verdana" w:hAnsi="Verdana"/>
        <w:b/>
        <w:bCs/>
        <w:sz w:val="32"/>
        <w:szCs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583" w14:textId="7B4A3E07" w:rsidR="00930008" w:rsidRPr="00930008" w:rsidRDefault="007A5B52" w:rsidP="007D4EBB">
    <w:pPr>
      <w:pStyle w:val="Header"/>
      <w:tabs>
        <w:tab w:val="clear" w:pos="9071"/>
      </w:tabs>
      <w:spacing w:line="360" w:lineRule="auto"/>
      <w:ind w:right="-8"/>
      <w:rPr>
        <w:rFonts w:ascii="Verdana" w:hAnsi="Verdana" w:cs="Times New Roman"/>
        <w:bCs/>
        <w:sz w:val="20"/>
        <w:szCs w:val="20"/>
      </w:rPr>
    </w:pPr>
    <w:r w:rsidRPr="00930008">
      <w:rPr>
        <w:rFonts w:ascii="Verdana" w:hAnsi="Verdana" w:cs="Times New Roman"/>
        <w:bCs/>
        <w:noProof/>
        <w:sz w:val="20"/>
        <w:szCs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633" w:rsidRPr="00930008">
      <w:rPr>
        <w:rFonts w:ascii="Verdana" w:hAnsi="Verdana" w:cs="Times New Roman"/>
        <w:bCs/>
        <w:noProof/>
        <w:sz w:val="20"/>
        <w:szCs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77777777" w:rsidR="00192633" w:rsidRPr="00EC4EE6" w:rsidRDefault="00192633" w:rsidP="00192633">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xmlns:arto="http://schemas.microsoft.com/office/word/2006/arto">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77777777" w:rsidR="00192633" w:rsidRPr="00EC4EE6" w:rsidRDefault="00192633" w:rsidP="00192633">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v:textbox>
            </v:shape>
          </w:pict>
        </mc:Fallback>
      </mc:AlternateContent>
    </w:r>
    <w:r w:rsidR="007F3211">
      <w:rPr>
        <w:rFonts w:ascii="Verdana" w:hAnsi="Verdana" w:cs="Times New Roman"/>
        <w:bCs/>
        <w:sz w:val="20"/>
        <w:szCs w:val="20"/>
      </w:rPr>
      <w:t>LogiMAT</w:t>
    </w:r>
    <w:r w:rsidR="004E585C">
      <w:rPr>
        <w:rFonts w:ascii="Verdana" w:hAnsi="Verdana" w:cs="Times New Roman"/>
        <w:bCs/>
        <w:sz w:val="20"/>
        <w:szCs w:val="20"/>
      </w:rPr>
      <w:t xml:space="preserve"> 2026</w:t>
    </w:r>
    <w:r w:rsidR="007F3211">
      <w:rPr>
        <w:rFonts w:ascii="Verdana" w:hAnsi="Verdana" w:cs="Times New Roman"/>
        <w:bCs/>
        <w:sz w:val="20"/>
        <w:szCs w:val="20"/>
      </w:rPr>
      <w:t xml:space="preserve"> </w:t>
    </w:r>
    <w:r w:rsidR="00E72151" w:rsidRPr="00E72151">
      <w:rPr>
        <w:rFonts w:ascii="Verdana" w:hAnsi="Verdana" w:cs="Times New Roman"/>
        <w:bCs/>
        <w:sz w:val="20"/>
        <w:szCs w:val="20"/>
      </w:rPr>
      <w:t xml:space="preserve"> </w:t>
    </w:r>
  </w:p>
  <w:p w14:paraId="11D88831" w14:textId="5FB48749" w:rsidR="00DE0887" w:rsidRPr="006B5E0B" w:rsidRDefault="00701C32" w:rsidP="77017669">
    <w:pPr>
      <w:pStyle w:val="Header"/>
      <w:tabs>
        <w:tab w:val="clear" w:pos="9071"/>
      </w:tabs>
      <w:spacing w:line="360" w:lineRule="auto"/>
      <w:ind w:right="-8"/>
      <w:rPr>
        <w:rFonts w:ascii="Verdana" w:hAnsi="Verdana" w:cs="Times New Roman"/>
        <w:b/>
        <w:bCs/>
        <w:sz w:val="20"/>
        <w:szCs w:val="20"/>
      </w:rPr>
    </w:pPr>
    <w:r w:rsidRPr="00701C32">
      <w:rPr>
        <w:rFonts w:ascii="Verdana" w:hAnsi="Verdana"/>
        <w:b/>
        <w:bCs/>
        <w:sz w:val="32"/>
        <w:szCs w:val="32"/>
      </w:rPr>
      <w:t xml:space="preserve">STILL präsentiert Weltneuheit: </w:t>
    </w:r>
    <w:r w:rsidRPr="0094733A">
      <w:rPr>
        <w:rFonts w:ascii="Verdana" w:hAnsi="Verdana"/>
        <w:b/>
        <w:bCs/>
        <w:sz w:val="32"/>
        <w:szCs w:val="32"/>
      </w:rPr>
      <w:t xml:space="preserve">AXL </w:t>
    </w:r>
    <w:r w:rsidR="00140147" w:rsidRPr="0094733A">
      <w:rPr>
        <w:rFonts w:ascii="Verdana" w:hAnsi="Verdana"/>
        <w:b/>
        <w:bCs/>
        <w:sz w:val="32"/>
        <w:szCs w:val="32"/>
      </w:rPr>
      <w:t>15</w:t>
    </w:r>
    <w:r w:rsidRPr="0094733A">
      <w:rPr>
        <w:rFonts w:ascii="Verdana" w:hAnsi="Verdana"/>
        <w:b/>
        <w:bCs/>
        <w:sz w:val="32"/>
        <w:szCs w:val="32"/>
      </w:rPr>
      <w:t xml:space="preserve"> iGo </w:t>
    </w:r>
    <w:r w:rsidRPr="00701C32">
      <w:rPr>
        <w:rFonts w:ascii="Verdana" w:hAnsi="Verdana"/>
        <w:b/>
        <w:bCs/>
        <w:sz w:val="32"/>
        <w:szCs w:val="32"/>
      </w:rPr>
      <w:t xml:space="preserve">automatisiert das Be- und Entladen von </w:t>
    </w:r>
    <w:r w:rsidR="00CF5529" w:rsidRPr="00701C32">
      <w:rPr>
        <w:rFonts w:ascii="Verdana" w:hAnsi="Verdana"/>
        <w:b/>
        <w:bCs/>
        <w:sz w:val="32"/>
        <w:szCs w:val="32"/>
      </w:rPr>
      <w:t>L</w:t>
    </w:r>
    <w:r w:rsidR="00CF5529">
      <w:rPr>
        <w:rFonts w:ascii="Verdana" w:hAnsi="Verdana"/>
        <w:b/>
        <w:bCs/>
        <w:sz w:val="32"/>
        <w:szCs w:val="32"/>
      </w:rPr>
      <w:t>kw</w:t>
    </w:r>
    <w:r w:rsidR="008E3617">
      <w:rPr>
        <w:rFonts w:ascii="Verdana" w:hAnsi="Verdana"/>
        <w:b/>
        <w:bCs/>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7"/>
  </w:num>
  <w:num w:numId="5" w16cid:durableId="903494178">
    <w:abstractNumId w:val="4"/>
  </w:num>
  <w:num w:numId="6" w16cid:durableId="352659013">
    <w:abstractNumId w:val="1"/>
  </w:num>
  <w:num w:numId="7" w16cid:durableId="924067655">
    <w:abstractNumId w:val="5"/>
  </w:num>
  <w:num w:numId="8" w16cid:durableId="885682917">
    <w:abstractNumId w:val="5"/>
  </w:num>
  <w:num w:numId="9" w16cid:durableId="82346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413"/>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5C1"/>
    <w:rsid w:val="00017AE6"/>
    <w:rsid w:val="00017B93"/>
    <w:rsid w:val="00020303"/>
    <w:rsid w:val="00021445"/>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1C35"/>
    <w:rsid w:val="000625FE"/>
    <w:rsid w:val="00063656"/>
    <w:rsid w:val="00063682"/>
    <w:rsid w:val="00063811"/>
    <w:rsid w:val="000639C0"/>
    <w:rsid w:val="000644F5"/>
    <w:rsid w:val="00067231"/>
    <w:rsid w:val="000674CD"/>
    <w:rsid w:val="000706DF"/>
    <w:rsid w:val="000717A1"/>
    <w:rsid w:val="00072533"/>
    <w:rsid w:val="00072844"/>
    <w:rsid w:val="00072E27"/>
    <w:rsid w:val="000730FC"/>
    <w:rsid w:val="00075E2B"/>
    <w:rsid w:val="00076199"/>
    <w:rsid w:val="00077BC1"/>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E7A9A"/>
    <w:rsid w:val="000F0117"/>
    <w:rsid w:val="000F171F"/>
    <w:rsid w:val="000F2573"/>
    <w:rsid w:val="000F2FF1"/>
    <w:rsid w:val="000F4625"/>
    <w:rsid w:val="000F503B"/>
    <w:rsid w:val="000F5A42"/>
    <w:rsid w:val="000F5C64"/>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1D"/>
    <w:rsid w:val="00136BCD"/>
    <w:rsid w:val="00137149"/>
    <w:rsid w:val="00137A63"/>
    <w:rsid w:val="00137D9F"/>
    <w:rsid w:val="00140147"/>
    <w:rsid w:val="00140B34"/>
    <w:rsid w:val="0014178C"/>
    <w:rsid w:val="00142470"/>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4D7"/>
    <w:rsid w:val="001E6230"/>
    <w:rsid w:val="001E6BDD"/>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6252"/>
    <w:rsid w:val="00237641"/>
    <w:rsid w:val="00237FF7"/>
    <w:rsid w:val="002407A4"/>
    <w:rsid w:val="002414FD"/>
    <w:rsid w:val="00241CD2"/>
    <w:rsid w:val="00243AF9"/>
    <w:rsid w:val="00244ECE"/>
    <w:rsid w:val="00244EF0"/>
    <w:rsid w:val="0024521B"/>
    <w:rsid w:val="002457A9"/>
    <w:rsid w:val="00246665"/>
    <w:rsid w:val="00247260"/>
    <w:rsid w:val="002525C6"/>
    <w:rsid w:val="0025299C"/>
    <w:rsid w:val="00252CEB"/>
    <w:rsid w:val="002551AB"/>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2D8"/>
    <w:rsid w:val="003221CB"/>
    <w:rsid w:val="00323471"/>
    <w:rsid w:val="0032420C"/>
    <w:rsid w:val="00325012"/>
    <w:rsid w:val="00325444"/>
    <w:rsid w:val="00325834"/>
    <w:rsid w:val="003264CF"/>
    <w:rsid w:val="00326769"/>
    <w:rsid w:val="003268AC"/>
    <w:rsid w:val="00326C85"/>
    <w:rsid w:val="003279FF"/>
    <w:rsid w:val="003308C4"/>
    <w:rsid w:val="00333BA0"/>
    <w:rsid w:val="0033435F"/>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84C"/>
    <w:rsid w:val="00354F32"/>
    <w:rsid w:val="003603D4"/>
    <w:rsid w:val="00361086"/>
    <w:rsid w:val="00361380"/>
    <w:rsid w:val="00361853"/>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59D"/>
    <w:rsid w:val="00396919"/>
    <w:rsid w:val="00396D6F"/>
    <w:rsid w:val="00397463"/>
    <w:rsid w:val="00397664"/>
    <w:rsid w:val="00397709"/>
    <w:rsid w:val="003A0610"/>
    <w:rsid w:val="003A0AE3"/>
    <w:rsid w:val="003A19FE"/>
    <w:rsid w:val="003A285C"/>
    <w:rsid w:val="003A374D"/>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F8"/>
    <w:rsid w:val="003C6C32"/>
    <w:rsid w:val="003D043A"/>
    <w:rsid w:val="003D0D37"/>
    <w:rsid w:val="003D13DF"/>
    <w:rsid w:val="003D1DC0"/>
    <w:rsid w:val="003D22E5"/>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702C"/>
    <w:rsid w:val="00477A7B"/>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4E5"/>
    <w:rsid w:val="004E4C36"/>
    <w:rsid w:val="004E585C"/>
    <w:rsid w:val="004E6976"/>
    <w:rsid w:val="004E6EAD"/>
    <w:rsid w:val="004E70EE"/>
    <w:rsid w:val="004F00DC"/>
    <w:rsid w:val="004F14B4"/>
    <w:rsid w:val="004F1BB5"/>
    <w:rsid w:val="004F1C37"/>
    <w:rsid w:val="004F1CE0"/>
    <w:rsid w:val="004F23EA"/>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D3"/>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4E01"/>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569A"/>
    <w:rsid w:val="005A6F8E"/>
    <w:rsid w:val="005A724D"/>
    <w:rsid w:val="005B0F2B"/>
    <w:rsid w:val="005B147A"/>
    <w:rsid w:val="005B14C8"/>
    <w:rsid w:val="005B1726"/>
    <w:rsid w:val="005B18A3"/>
    <w:rsid w:val="005B2E0E"/>
    <w:rsid w:val="005B4805"/>
    <w:rsid w:val="005B48CA"/>
    <w:rsid w:val="005B601A"/>
    <w:rsid w:val="005C13ED"/>
    <w:rsid w:val="005C297E"/>
    <w:rsid w:val="005C3202"/>
    <w:rsid w:val="005C41CE"/>
    <w:rsid w:val="005C4524"/>
    <w:rsid w:val="005C4E5A"/>
    <w:rsid w:val="005C58DE"/>
    <w:rsid w:val="005C596E"/>
    <w:rsid w:val="005C63B3"/>
    <w:rsid w:val="005D0D6D"/>
    <w:rsid w:val="005D1B96"/>
    <w:rsid w:val="005D2410"/>
    <w:rsid w:val="005D3216"/>
    <w:rsid w:val="005D4AFB"/>
    <w:rsid w:val="005D6F97"/>
    <w:rsid w:val="005D7629"/>
    <w:rsid w:val="005D77FF"/>
    <w:rsid w:val="005E06BB"/>
    <w:rsid w:val="005E0B2E"/>
    <w:rsid w:val="005E0E81"/>
    <w:rsid w:val="005E13DA"/>
    <w:rsid w:val="005E14CA"/>
    <w:rsid w:val="005E16B9"/>
    <w:rsid w:val="005E3071"/>
    <w:rsid w:val="005E3330"/>
    <w:rsid w:val="005E33EE"/>
    <w:rsid w:val="005E4016"/>
    <w:rsid w:val="005E41B9"/>
    <w:rsid w:val="005E42C0"/>
    <w:rsid w:val="005E4C31"/>
    <w:rsid w:val="005E59C2"/>
    <w:rsid w:val="005F0A53"/>
    <w:rsid w:val="005F0C68"/>
    <w:rsid w:val="005F1E4A"/>
    <w:rsid w:val="005F21E0"/>
    <w:rsid w:val="005F3BB1"/>
    <w:rsid w:val="005F48B8"/>
    <w:rsid w:val="005F498E"/>
    <w:rsid w:val="005F49CA"/>
    <w:rsid w:val="005F4E54"/>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1778"/>
    <w:rsid w:val="006220D4"/>
    <w:rsid w:val="00622E8C"/>
    <w:rsid w:val="006234CC"/>
    <w:rsid w:val="0062399F"/>
    <w:rsid w:val="00623E16"/>
    <w:rsid w:val="00623F6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6118"/>
    <w:rsid w:val="006474BA"/>
    <w:rsid w:val="00647F1B"/>
    <w:rsid w:val="00650054"/>
    <w:rsid w:val="00650AC5"/>
    <w:rsid w:val="00650DFF"/>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3E6"/>
    <w:rsid w:val="006A5E9B"/>
    <w:rsid w:val="006A5FE3"/>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5E0B"/>
    <w:rsid w:val="006B669D"/>
    <w:rsid w:val="006B6DE6"/>
    <w:rsid w:val="006B71CA"/>
    <w:rsid w:val="006C0273"/>
    <w:rsid w:val="006C1083"/>
    <w:rsid w:val="006C1F88"/>
    <w:rsid w:val="006C354D"/>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F63"/>
    <w:rsid w:val="00765D1B"/>
    <w:rsid w:val="0076659B"/>
    <w:rsid w:val="007665A9"/>
    <w:rsid w:val="007668C7"/>
    <w:rsid w:val="007671CF"/>
    <w:rsid w:val="00767533"/>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449"/>
    <w:rsid w:val="007B4F2C"/>
    <w:rsid w:val="007B683D"/>
    <w:rsid w:val="007B68BC"/>
    <w:rsid w:val="007C049A"/>
    <w:rsid w:val="007C05C9"/>
    <w:rsid w:val="007C2EEE"/>
    <w:rsid w:val="007C3663"/>
    <w:rsid w:val="007C4D0D"/>
    <w:rsid w:val="007C5B0A"/>
    <w:rsid w:val="007C6269"/>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48F9"/>
    <w:rsid w:val="007E4944"/>
    <w:rsid w:val="007E4D57"/>
    <w:rsid w:val="007E53E6"/>
    <w:rsid w:val="007E56E9"/>
    <w:rsid w:val="007E59AD"/>
    <w:rsid w:val="007E5C3D"/>
    <w:rsid w:val="007E69E0"/>
    <w:rsid w:val="007E6CE7"/>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629"/>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759D"/>
    <w:rsid w:val="008B297E"/>
    <w:rsid w:val="008B2A24"/>
    <w:rsid w:val="008B3055"/>
    <w:rsid w:val="008B52B2"/>
    <w:rsid w:val="008B72E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C81"/>
    <w:rsid w:val="008E5500"/>
    <w:rsid w:val="008E6951"/>
    <w:rsid w:val="008E72A3"/>
    <w:rsid w:val="008F17AE"/>
    <w:rsid w:val="008F2AA2"/>
    <w:rsid w:val="008F2F72"/>
    <w:rsid w:val="008F3464"/>
    <w:rsid w:val="008F4E18"/>
    <w:rsid w:val="008F5152"/>
    <w:rsid w:val="008F5BF9"/>
    <w:rsid w:val="008F7275"/>
    <w:rsid w:val="00900CFC"/>
    <w:rsid w:val="00900F49"/>
    <w:rsid w:val="0090187F"/>
    <w:rsid w:val="00903361"/>
    <w:rsid w:val="00904E33"/>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20E0"/>
    <w:rsid w:val="00942322"/>
    <w:rsid w:val="009436B5"/>
    <w:rsid w:val="00945481"/>
    <w:rsid w:val="009467E7"/>
    <w:rsid w:val="00946C6A"/>
    <w:rsid w:val="0094733A"/>
    <w:rsid w:val="00951398"/>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7A0"/>
    <w:rsid w:val="009853A3"/>
    <w:rsid w:val="0098588C"/>
    <w:rsid w:val="0098639D"/>
    <w:rsid w:val="009867BE"/>
    <w:rsid w:val="009867BF"/>
    <w:rsid w:val="00987D13"/>
    <w:rsid w:val="00990133"/>
    <w:rsid w:val="00992CDB"/>
    <w:rsid w:val="00993FAC"/>
    <w:rsid w:val="00994F06"/>
    <w:rsid w:val="009950EE"/>
    <w:rsid w:val="009951B2"/>
    <w:rsid w:val="00995EB3"/>
    <w:rsid w:val="0099606D"/>
    <w:rsid w:val="00996A28"/>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8B6"/>
    <w:rsid w:val="00AF51B2"/>
    <w:rsid w:val="00AF5481"/>
    <w:rsid w:val="00AF6044"/>
    <w:rsid w:val="00AF6FEA"/>
    <w:rsid w:val="00AF7D78"/>
    <w:rsid w:val="00B00DFB"/>
    <w:rsid w:val="00B01079"/>
    <w:rsid w:val="00B01FC6"/>
    <w:rsid w:val="00B02BAE"/>
    <w:rsid w:val="00B03628"/>
    <w:rsid w:val="00B04C0F"/>
    <w:rsid w:val="00B064F7"/>
    <w:rsid w:val="00B06E12"/>
    <w:rsid w:val="00B1342C"/>
    <w:rsid w:val="00B14BCD"/>
    <w:rsid w:val="00B15822"/>
    <w:rsid w:val="00B168E9"/>
    <w:rsid w:val="00B17544"/>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50E5"/>
    <w:rsid w:val="00B45213"/>
    <w:rsid w:val="00B454E8"/>
    <w:rsid w:val="00B458E6"/>
    <w:rsid w:val="00B470EF"/>
    <w:rsid w:val="00B4781F"/>
    <w:rsid w:val="00B5016E"/>
    <w:rsid w:val="00B5056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4D2"/>
    <w:rsid w:val="00BD268F"/>
    <w:rsid w:val="00BD29C4"/>
    <w:rsid w:val="00BD2A37"/>
    <w:rsid w:val="00BD3113"/>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BF5DCE"/>
    <w:rsid w:val="00C009D5"/>
    <w:rsid w:val="00C017A8"/>
    <w:rsid w:val="00C02182"/>
    <w:rsid w:val="00C0326C"/>
    <w:rsid w:val="00C05E3D"/>
    <w:rsid w:val="00C07635"/>
    <w:rsid w:val="00C07CB7"/>
    <w:rsid w:val="00C10140"/>
    <w:rsid w:val="00C105DB"/>
    <w:rsid w:val="00C116D1"/>
    <w:rsid w:val="00C11B98"/>
    <w:rsid w:val="00C12262"/>
    <w:rsid w:val="00C13A99"/>
    <w:rsid w:val="00C1462F"/>
    <w:rsid w:val="00C14A79"/>
    <w:rsid w:val="00C14A7C"/>
    <w:rsid w:val="00C1610B"/>
    <w:rsid w:val="00C21E7B"/>
    <w:rsid w:val="00C2239D"/>
    <w:rsid w:val="00C22696"/>
    <w:rsid w:val="00C23E02"/>
    <w:rsid w:val="00C24227"/>
    <w:rsid w:val="00C2635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C0A"/>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46B3"/>
    <w:rsid w:val="00CF5529"/>
    <w:rsid w:val="00CF5761"/>
    <w:rsid w:val="00CF736D"/>
    <w:rsid w:val="00CF74F9"/>
    <w:rsid w:val="00D01F79"/>
    <w:rsid w:val="00D0223F"/>
    <w:rsid w:val="00D026C0"/>
    <w:rsid w:val="00D02F34"/>
    <w:rsid w:val="00D033FE"/>
    <w:rsid w:val="00D036F1"/>
    <w:rsid w:val="00D03E6A"/>
    <w:rsid w:val="00D05826"/>
    <w:rsid w:val="00D05BDA"/>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152F"/>
    <w:rsid w:val="00DB1930"/>
    <w:rsid w:val="00DB483A"/>
    <w:rsid w:val="00DB5E59"/>
    <w:rsid w:val="00DB6877"/>
    <w:rsid w:val="00DB779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9AC"/>
    <w:rsid w:val="00E26EAE"/>
    <w:rsid w:val="00E26EC8"/>
    <w:rsid w:val="00E2738B"/>
    <w:rsid w:val="00E300A6"/>
    <w:rsid w:val="00E30525"/>
    <w:rsid w:val="00E306AC"/>
    <w:rsid w:val="00E30A1C"/>
    <w:rsid w:val="00E32130"/>
    <w:rsid w:val="00E32A01"/>
    <w:rsid w:val="00E33565"/>
    <w:rsid w:val="00E34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E3B"/>
    <w:rsid w:val="00F300F6"/>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235"/>
    <w:rsid w:val="00F96589"/>
    <w:rsid w:val="00F973A8"/>
    <w:rsid w:val="00F97AC2"/>
    <w:rsid w:val="00FA0402"/>
    <w:rsid w:val="00FA135F"/>
    <w:rsid w:val="00FA2141"/>
    <w:rsid w:val="00FA278A"/>
    <w:rsid w:val="00FA37FF"/>
    <w:rsid w:val="00FA3FBC"/>
    <w:rsid w:val="00FA503B"/>
    <w:rsid w:val="00FA6156"/>
    <w:rsid w:val="00FA7E71"/>
    <w:rsid w:val="00FB08D1"/>
    <w:rsid w:val="00FB0B23"/>
    <w:rsid w:val="00FB1616"/>
    <w:rsid w:val="00FB183B"/>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A18"/>
    <w:rsid w:val="00FC2FF5"/>
    <w:rsid w:val="00FC30B3"/>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BB60F7B-EECA-4AF1-97AC-CAFDA071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7F"/>
    <w:rPr>
      <w:rFonts w:ascii="Arial" w:hAnsi="Arial" w:cs="Arial"/>
      <w:sz w:val="24"/>
      <w:szCs w:val="24"/>
    </w:rPr>
  </w:style>
  <w:style w:type="paragraph" w:styleId="Heading1">
    <w:name w:val="heading 1"/>
    <w:basedOn w:val="Normal"/>
    <w:next w:val="Normal"/>
    <w:link w:val="Heading1Char"/>
    <w:uiPriority w:val="99"/>
    <w:qFormat/>
    <w:rsid w:val="004A6D7F"/>
    <w:pPr>
      <w:keepNext/>
      <w:spacing w:line="360" w:lineRule="auto"/>
      <w:outlineLvl w:val="0"/>
    </w:pPr>
    <w:rPr>
      <w:rFonts w:ascii="Verdana" w:hAnsi="Verdana"/>
      <w:b/>
      <w:bCs/>
      <w:sz w:val="28"/>
      <w:szCs w:val="20"/>
      <w:u w:val="single"/>
    </w:rPr>
  </w:style>
  <w:style w:type="paragraph" w:styleId="Heading3">
    <w:name w:val="heading 3"/>
    <w:basedOn w:val="Normal"/>
    <w:next w:val="Normal"/>
    <w:link w:val="Heading3Char"/>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0B1"/>
    <w:rPr>
      <w:rFonts w:ascii="Cambria" w:hAnsi="Cambria" w:cs="Times New Roman"/>
      <w:b/>
      <w:bCs/>
      <w:kern w:val="32"/>
      <w:sz w:val="32"/>
      <w:szCs w:val="32"/>
    </w:rPr>
  </w:style>
  <w:style w:type="paragraph" w:styleId="Footer">
    <w:name w:val="footer"/>
    <w:basedOn w:val="Normal"/>
    <w:link w:val="FooterChar"/>
    <w:uiPriority w:val="99"/>
    <w:rsid w:val="004A6D7F"/>
    <w:pPr>
      <w:tabs>
        <w:tab w:val="center" w:pos="4819"/>
        <w:tab w:val="right" w:pos="9071"/>
      </w:tabs>
    </w:pPr>
  </w:style>
  <w:style w:type="character" w:customStyle="1" w:styleId="FooterChar">
    <w:name w:val="Footer Char"/>
    <w:basedOn w:val="DefaultParagraphFont"/>
    <w:link w:val="Footer"/>
    <w:uiPriority w:val="99"/>
    <w:locked/>
    <w:rsid w:val="004160B1"/>
    <w:rPr>
      <w:rFonts w:ascii="Arial" w:hAnsi="Arial" w:cs="Arial"/>
      <w:sz w:val="24"/>
      <w:szCs w:val="24"/>
    </w:rPr>
  </w:style>
  <w:style w:type="paragraph" w:styleId="Header">
    <w:name w:val="header"/>
    <w:basedOn w:val="Normal"/>
    <w:link w:val="HeaderChar"/>
    <w:uiPriority w:val="99"/>
    <w:rsid w:val="004A6D7F"/>
    <w:pPr>
      <w:tabs>
        <w:tab w:val="center" w:pos="4819"/>
        <w:tab w:val="right" w:pos="9071"/>
      </w:tabs>
    </w:pPr>
  </w:style>
  <w:style w:type="character" w:customStyle="1" w:styleId="HeaderChar">
    <w:name w:val="Header Char"/>
    <w:basedOn w:val="DefaultParagraphFont"/>
    <w:link w:val="Header"/>
    <w:uiPriority w:val="99"/>
    <w:semiHidden/>
    <w:locked/>
    <w:rsid w:val="004160B1"/>
    <w:rPr>
      <w:rFonts w:ascii="Arial" w:hAnsi="Arial" w:cs="Arial"/>
      <w:sz w:val="24"/>
      <w:szCs w:val="24"/>
    </w:rPr>
  </w:style>
  <w:style w:type="character" w:styleId="Hyperlink">
    <w:name w:val="Hyperlink"/>
    <w:basedOn w:val="DefaultParagraphFont"/>
    <w:uiPriority w:val="99"/>
    <w:rsid w:val="004A6D7F"/>
    <w:rPr>
      <w:rFonts w:cs="Times New Roman"/>
      <w:color w:val="0000FF"/>
      <w:u w:val="single"/>
    </w:rPr>
  </w:style>
  <w:style w:type="paragraph" w:styleId="BodyText">
    <w:name w:val="Body Text"/>
    <w:basedOn w:val="Normal"/>
    <w:link w:val="BodyTextChar"/>
    <w:uiPriority w:val="99"/>
    <w:rsid w:val="004A6D7F"/>
    <w:pPr>
      <w:spacing w:line="360" w:lineRule="auto"/>
    </w:pPr>
    <w:rPr>
      <w:rFonts w:ascii="Times New Roman" w:hAnsi="Times New Roman" w:cs="Times New Roman"/>
      <w:b/>
      <w:sz w:val="36"/>
    </w:rPr>
  </w:style>
  <w:style w:type="character" w:customStyle="1" w:styleId="BodyTextChar">
    <w:name w:val="Body Text Char"/>
    <w:basedOn w:val="DefaultParagraphFont"/>
    <w:link w:val="BodyText"/>
    <w:uiPriority w:val="99"/>
    <w:semiHidden/>
    <w:locked/>
    <w:rsid w:val="004160B1"/>
    <w:rPr>
      <w:rFonts w:ascii="Arial" w:hAnsi="Arial" w:cs="Arial"/>
      <w:sz w:val="24"/>
      <w:szCs w:val="24"/>
    </w:rPr>
  </w:style>
  <w:style w:type="paragraph" w:customStyle="1" w:styleId="HS-AS-Standardbrief">
    <w:name w:val="HS-AS-Standardbrief"/>
    <w:basedOn w:val="FootnoteText"/>
    <w:uiPriority w:val="99"/>
    <w:rsid w:val="004A6D7F"/>
    <w:rPr>
      <w:rFonts w:cs="Times New Roman"/>
      <w:sz w:val="24"/>
    </w:rPr>
  </w:style>
  <w:style w:type="paragraph" w:styleId="FootnoteText">
    <w:name w:val="footnote text"/>
    <w:basedOn w:val="Normal"/>
    <w:link w:val="FootnoteTextChar"/>
    <w:uiPriority w:val="99"/>
    <w:semiHidden/>
    <w:rsid w:val="004A6D7F"/>
    <w:rPr>
      <w:sz w:val="20"/>
      <w:szCs w:val="20"/>
    </w:rPr>
  </w:style>
  <w:style w:type="character" w:customStyle="1" w:styleId="FootnoteTextChar">
    <w:name w:val="Footnote Text Char"/>
    <w:basedOn w:val="DefaultParagraphFont"/>
    <w:link w:val="FootnoteText"/>
    <w:uiPriority w:val="99"/>
    <w:semiHidden/>
    <w:locked/>
    <w:rsid w:val="004160B1"/>
    <w:rPr>
      <w:rFonts w:ascii="Arial" w:hAnsi="Arial" w:cs="Arial"/>
      <w:sz w:val="20"/>
      <w:szCs w:val="20"/>
    </w:rPr>
  </w:style>
  <w:style w:type="paragraph" w:styleId="BalloonText">
    <w:name w:val="Balloon Text"/>
    <w:basedOn w:val="Normal"/>
    <w:link w:val="BalloonTextChar"/>
    <w:uiPriority w:val="99"/>
    <w:semiHidden/>
    <w:rsid w:val="004A6D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60B1"/>
    <w:rPr>
      <w:rFonts w:cs="Arial"/>
      <w:sz w:val="2"/>
    </w:rPr>
  </w:style>
  <w:style w:type="paragraph" w:styleId="BodyTextIndent">
    <w:name w:val="Body Text Indent"/>
    <w:basedOn w:val="Normal"/>
    <w:link w:val="BodyTextIndentChar"/>
    <w:uiPriority w:val="99"/>
    <w:rsid w:val="004A6D7F"/>
    <w:pPr>
      <w:spacing w:line="360" w:lineRule="auto"/>
      <w:ind w:left="-1134"/>
    </w:pPr>
    <w:rPr>
      <w:rFonts w:ascii="Verdana" w:hAnsi="Verdana"/>
    </w:rPr>
  </w:style>
  <w:style w:type="character" w:customStyle="1" w:styleId="BodyTextIndentChar">
    <w:name w:val="Body Text Indent Char"/>
    <w:basedOn w:val="DefaultParagraphFont"/>
    <w:link w:val="BodyTextIndent"/>
    <w:uiPriority w:val="99"/>
    <w:semiHidden/>
    <w:locked/>
    <w:rsid w:val="004160B1"/>
    <w:rPr>
      <w:rFonts w:ascii="Arial" w:hAnsi="Arial" w:cs="Arial"/>
      <w:sz w:val="24"/>
      <w:szCs w:val="24"/>
    </w:rPr>
  </w:style>
  <w:style w:type="character" w:styleId="Strong">
    <w:name w:val="Strong"/>
    <w:basedOn w:val="DefaultParagraphFont"/>
    <w:uiPriority w:val="22"/>
    <w:qFormat/>
    <w:rsid w:val="00353E32"/>
    <w:rPr>
      <w:rFonts w:cs="Times New Roman"/>
      <w:b/>
    </w:rPr>
  </w:style>
  <w:style w:type="character" w:styleId="Emphasis">
    <w:name w:val="Emphasis"/>
    <w:basedOn w:val="DefaultParagraphFont"/>
    <w:uiPriority w:val="99"/>
    <w:qFormat/>
    <w:locked/>
    <w:rsid w:val="00792072"/>
    <w:rPr>
      <w:rFonts w:cs="Times New Roman"/>
      <w:i/>
    </w:rPr>
  </w:style>
  <w:style w:type="character" w:styleId="SubtleEmphasis">
    <w:name w:val="Subtle Emphasis"/>
    <w:basedOn w:val="DefaultParagraphFont"/>
    <w:uiPriority w:val="19"/>
    <w:qFormat/>
    <w:rsid w:val="00D12E3E"/>
    <w:rPr>
      <w:i/>
      <w:iCs/>
      <w:color w:val="808080" w:themeColor="text1" w:themeTint="7F"/>
    </w:rPr>
  </w:style>
  <w:style w:type="paragraph" w:styleId="NormalWeb">
    <w:name w:val="Normal (Web)"/>
    <w:basedOn w:val="Normal"/>
    <w:uiPriority w:val="99"/>
    <w:unhideWhenUsed/>
    <w:rsid w:val="00EB7985"/>
    <w:rPr>
      <w:rFonts w:ascii="Times New Roman" w:hAnsi="Times New Roman" w:cs="Times New Roman"/>
    </w:rPr>
  </w:style>
  <w:style w:type="paragraph" w:customStyle="1" w:styleId="EinfacherAbsatz">
    <w:name w:val="[Einfacher Absatz]"/>
    <w:basedOn w:val="Normal"/>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unhideWhenUsed/>
    <w:rsid w:val="002C5172"/>
    <w:rPr>
      <w:color w:val="808080"/>
      <w:shd w:val="clear" w:color="auto" w:fill="E6E6E6"/>
    </w:rPr>
  </w:style>
  <w:style w:type="character" w:styleId="FollowedHyperlink">
    <w:name w:val="FollowedHyperlink"/>
    <w:basedOn w:val="DefaultParagraphFont"/>
    <w:uiPriority w:val="99"/>
    <w:semiHidden/>
    <w:unhideWhenUsed/>
    <w:rsid w:val="00487B6E"/>
    <w:rPr>
      <w:color w:val="800080" w:themeColor="followedHyperlink"/>
      <w:u w:val="single"/>
    </w:rPr>
  </w:style>
  <w:style w:type="paragraph" w:styleId="Revision">
    <w:name w:val="Revision"/>
    <w:hidden/>
    <w:uiPriority w:val="99"/>
    <w:semiHidden/>
    <w:rsid w:val="001B253A"/>
    <w:rPr>
      <w:rFonts w:ascii="Arial" w:hAnsi="Arial" w:cs="Arial"/>
      <w:sz w:val="24"/>
      <w:szCs w:val="24"/>
    </w:rPr>
  </w:style>
  <w:style w:type="paragraph" w:styleId="ListParagraph">
    <w:name w:val="List Paragraph"/>
    <w:basedOn w:val="Normal"/>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Normal"/>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4156F"/>
  </w:style>
  <w:style w:type="character" w:customStyle="1" w:styleId="apple-converted-space">
    <w:name w:val="apple-converted-space"/>
    <w:basedOn w:val="DefaultParagraphFont"/>
    <w:rsid w:val="00F4156F"/>
  </w:style>
  <w:style w:type="character" w:customStyle="1" w:styleId="eop">
    <w:name w:val="eop"/>
    <w:basedOn w:val="DefaultParagraphFont"/>
    <w:rsid w:val="00F4156F"/>
  </w:style>
  <w:style w:type="character" w:styleId="Mention">
    <w:name w:val="Mention"/>
    <w:basedOn w:val="DefaultParagraphFont"/>
    <w:uiPriority w:val="99"/>
    <w:unhideWhenUsed/>
    <w:rsid w:val="00165A6B"/>
    <w:rPr>
      <w:color w:val="2B579A"/>
      <w:shd w:val="clear" w:color="auto" w:fill="E1DFDD"/>
    </w:rPr>
  </w:style>
  <w:style w:type="character" w:customStyle="1" w:styleId="Heading3Char">
    <w:name w:val="Heading 3 Char"/>
    <w:basedOn w:val="DefaultParagraphFont"/>
    <w:link w:val="Heading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DefaultParagraphFont"/>
    <w:rsid w:val="00F47C3B"/>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4F80"/>
    <w:rPr>
      <w:b/>
      <w:bCs/>
    </w:rPr>
  </w:style>
  <w:style w:type="character" w:customStyle="1" w:styleId="CommentSubjectChar">
    <w:name w:val="Comment Subject Char"/>
    <w:basedOn w:val="CommentTextChar"/>
    <w:link w:val="CommentSubject"/>
    <w:uiPriority w:val="99"/>
    <w:semiHidden/>
    <w:rsid w:val="00714F80"/>
    <w:rPr>
      <w:rFonts w:ascii="Arial" w:hAnsi="Arial" w:cs="Arial"/>
      <w:b/>
      <w:bCs/>
      <w:sz w:val="20"/>
      <w:szCs w:val="20"/>
    </w:rPr>
  </w:style>
  <w:style w:type="character" w:customStyle="1" w:styleId="CommentReference1">
    <w:name w:val="Comment Reference1"/>
    <w:basedOn w:val="DefaultParagraphFont"/>
    <w:uiPriority w:val="99"/>
    <w:rsid w:val="00FB38A7"/>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still-gmb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sti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ll.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2.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3.xml><?xml version="1.0" encoding="utf-8"?>
<ds:datastoreItem xmlns:ds="http://schemas.openxmlformats.org/officeDocument/2006/customXml" ds:itemID="{53933692-692F-44B2-A304-955070B2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5085</Characters>
  <Application>Microsoft Office Word</Application>
  <DocSecurity>4</DocSecurity>
  <Lines>42</Lines>
  <Paragraphs>11</Paragraphs>
  <ScaleCrop>false</ScaleCrop>
  <Company>STILL GmbH</Company>
  <LinksUpToDate>false</LinksUpToDate>
  <CharactersWithSpaces>5965</CharactersWithSpaces>
  <SharedDoc>false</SharedDoc>
  <HLinks>
    <vt:vector size="18" baseType="variant">
      <vt:variant>
        <vt:i4>2818086</vt:i4>
      </vt:variant>
      <vt:variant>
        <vt:i4>6</vt:i4>
      </vt:variant>
      <vt:variant>
        <vt:i4>0</vt:i4>
      </vt:variant>
      <vt:variant>
        <vt:i4>5</vt:i4>
      </vt:variant>
      <vt:variant>
        <vt:lpwstr>https://www.linkedin.com/company/still-gmbh</vt:lpwstr>
      </vt:variant>
      <vt:variant>
        <vt:lpwstr/>
      </vt:variant>
      <vt:variant>
        <vt:i4>5570628</vt:i4>
      </vt:variant>
      <vt:variant>
        <vt:i4>3</vt:i4>
      </vt:variant>
      <vt:variant>
        <vt:i4>0</vt:i4>
      </vt:variant>
      <vt:variant>
        <vt:i4>5</vt:i4>
      </vt:variant>
      <vt:variant>
        <vt:lpwstr>http://www.facebook.com/still</vt:lpwstr>
      </vt:variant>
      <vt:variant>
        <vt:lpwstr/>
      </vt:variant>
      <vt:variant>
        <vt:i4>1441795</vt:i4>
      </vt:variant>
      <vt:variant>
        <vt:i4>0</vt:i4>
      </vt:variant>
      <vt:variant>
        <vt:i4>0</vt:i4>
      </vt:variant>
      <vt:variant>
        <vt:i4>5</vt:i4>
      </vt:variant>
      <vt:variant>
        <vt:lpwstr>http://www.still.de/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Obloch, Anne (External)</cp:lastModifiedBy>
  <cp:revision>13</cp:revision>
  <cp:lastPrinted>2022-08-19T21:29:00Z</cp:lastPrinted>
  <dcterms:created xsi:type="dcterms:W3CDTF">2026-03-11T15:51:00Z</dcterms:created>
  <dcterms:modified xsi:type="dcterms:W3CDTF">2026-03-13T09:00:00Z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