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5F2" w14:textId="13AFBF28" w:rsidR="001A26BD" w:rsidRPr="00F3558C" w:rsidRDefault="001A26BD" w:rsidP="00883989">
      <w:pPr>
        <w:spacing w:line="276" w:lineRule="auto"/>
        <w:rPr>
          <w:rFonts w:ascii="STILL Type" w:hAnsi="STILL Type" w:cs="Arial"/>
          <w:b/>
          <w:bCs/>
          <w:color w:val="F96915"/>
          <w:sz w:val="32"/>
          <w:szCs w:val="32"/>
        </w:rPr>
      </w:pPr>
      <w:r w:rsidRPr="00F3558C">
        <w:rPr>
          <w:rFonts w:ascii="STILL Type" w:hAnsi="STILL Type" w:cs="Arial"/>
          <w:b/>
          <w:bCs/>
          <w:color w:val="F96915"/>
          <w:sz w:val="32"/>
          <w:szCs w:val="32"/>
        </w:rPr>
        <w:t xml:space="preserve">Colruyt </w:t>
      </w:r>
      <w:r w:rsidR="002D2532" w:rsidRPr="00F3558C">
        <w:rPr>
          <w:rFonts w:ascii="STILL Type" w:hAnsi="STILL Type" w:cs="Arial"/>
          <w:b/>
          <w:bCs/>
          <w:color w:val="F96915"/>
          <w:sz w:val="32"/>
          <w:szCs w:val="32"/>
        </w:rPr>
        <w:t xml:space="preserve">testet optimierte </w:t>
      </w:r>
      <w:r w:rsidR="00883989" w:rsidRPr="00F3558C">
        <w:rPr>
          <w:rFonts w:ascii="STILL Type" w:hAnsi="STILL Type" w:cs="Arial"/>
          <w:b/>
          <w:bCs/>
          <w:color w:val="F96915"/>
          <w:sz w:val="32"/>
          <w:szCs w:val="32"/>
        </w:rPr>
        <w:t>Prozesse an der Laderampe</w:t>
      </w:r>
      <w:r w:rsidRPr="00F3558C">
        <w:rPr>
          <w:rFonts w:ascii="STILL Type" w:hAnsi="STILL Type" w:cs="Arial"/>
          <w:b/>
          <w:bCs/>
          <w:color w:val="F96915"/>
          <w:sz w:val="32"/>
          <w:szCs w:val="32"/>
        </w:rPr>
        <w:t xml:space="preserve">: </w:t>
      </w:r>
    </w:p>
    <w:p w14:paraId="7AFC73BD" w14:textId="0741A25E" w:rsidR="001A26BD" w:rsidRPr="00F3558C" w:rsidRDefault="00883989" w:rsidP="00883989">
      <w:pPr>
        <w:spacing w:line="276" w:lineRule="auto"/>
        <w:rPr>
          <w:rFonts w:ascii="STILL Type" w:hAnsi="STILL Type" w:cs="Arial"/>
          <w:b/>
          <w:bCs/>
          <w:sz w:val="32"/>
          <w:szCs w:val="32"/>
        </w:rPr>
      </w:pPr>
      <w:r w:rsidRPr="00F3558C">
        <w:rPr>
          <w:rFonts w:ascii="STILL Type" w:hAnsi="STILL Type" w:cs="Arial"/>
          <w:b/>
          <w:bCs/>
          <w:sz w:val="32"/>
          <w:szCs w:val="32"/>
        </w:rPr>
        <w:t xml:space="preserve">Lkw </w:t>
      </w:r>
      <w:r w:rsidR="002D2532" w:rsidRPr="00F3558C">
        <w:rPr>
          <w:rFonts w:ascii="STILL Type" w:hAnsi="STILL Type" w:cs="Arial"/>
          <w:b/>
          <w:bCs/>
          <w:sz w:val="32"/>
          <w:szCs w:val="32"/>
        </w:rPr>
        <w:t>sollen</w:t>
      </w:r>
      <w:r w:rsidRPr="00F3558C">
        <w:rPr>
          <w:rFonts w:ascii="STILL Type" w:hAnsi="STILL Type" w:cs="Arial"/>
          <w:b/>
          <w:bCs/>
          <w:sz w:val="32"/>
          <w:szCs w:val="32"/>
        </w:rPr>
        <w:t xml:space="preserve"> künftig automatisiert be- und entladen</w:t>
      </w:r>
      <w:r w:rsidR="002D2532" w:rsidRPr="00F3558C">
        <w:rPr>
          <w:rFonts w:ascii="STILL Type" w:hAnsi="STILL Type" w:cs="Arial"/>
          <w:b/>
          <w:bCs/>
          <w:sz w:val="32"/>
          <w:szCs w:val="32"/>
        </w:rPr>
        <w:t xml:space="preserve"> werden</w:t>
      </w:r>
    </w:p>
    <w:p w14:paraId="5821148D" w14:textId="77777777" w:rsidR="001A26BD" w:rsidRPr="001122C1" w:rsidRDefault="001A26BD" w:rsidP="00883989">
      <w:pPr>
        <w:spacing w:line="276" w:lineRule="auto"/>
        <w:rPr>
          <w:rFonts w:ascii="STILL Type" w:hAnsi="STILL Type" w:cs="Arial"/>
          <w:b/>
          <w:bCs/>
        </w:rPr>
      </w:pPr>
    </w:p>
    <w:p w14:paraId="31D334B1" w14:textId="3204FBE8" w:rsidR="000178F0" w:rsidRPr="00A94675" w:rsidRDefault="00883989" w:rsidP="00883989">
      <w:pPr>
        <w:spacing w:line="276" w:lineRule="auto"/>
        <w:rPr>
          <w:rFonts w:ascii="STILL Type" w:hAnsi="STILL Type" w:cs="Arial"/>
          <w:b/>
          <w:sz w:val="24"/>
          <w:szCs w:val="24"/>
        </w:rPr>
      </w:pPr>
      <w:r w:rsidRPr="00B52EF6">
        <w:rPr>
          <w:rFonts w:ascii="STILL Type" w:hAnsi="STILL Type" w:cs="Arial"/>
          <w:b/>
          <w:sz w:val="24"/>
          <w:szCs w:val="24"/>
        </w:rPr>
        <w:t>In der</w:t>
      </w:r>
      <w:r w:rsidR="000178F0" w:rsidRPr="00B52EF6">
        <w:rPr>
          <w:rFonts w:ascii="STILL Type" w:hAnsi="STILL Type" w:cs="Arial"/>
          <w:b/>
          <w:sz w:val="24"/>
          <w:szCs w:val="24"/>
        </w:rPr>
        <w:t xml:space="preserve"> Handelslogistik </w:t>
      </w:r>
      <w:r w:rsidRPr="00B52EF6">
        <w:rPr>
          <w:rFonts w:ascii="STILL Type" w:hAnsi="STILL Type" w:cs="Arial"/>
          <w:b/>
          <w:sz w:val="24"/>
          <w:szCs w:val="24"/>
        </w:rPr>
        <w:t xml:space="preserve">ist der </w:t>
      </w:r>
      <w:r w:rsidR="000178F0" w:rsidRPr="00B52EF6">
        <w:rPr>
          <w:rFonts w:ascii="STILL Type" w:hAnsi="STILL Type" w:cs="Arial"/>
          <w:b/>
          <w:sz w:val="24"/>
          <w:szCs w:val="24"/>
        </w:rPr>
        <w:t>Druck</w:t>
      </w:r>
      <w:r w:rsidRPr="00B52EF6">
        <w:rPr>
          <w:rFonts w:ascii="STILL Type" w:hAnsi="STILL Type" w:cs="Arial"/>
          <w:b/>
          <w:sz w:val="24"/>
          <w:szCs w:val="24"/>
        </w:rPr>
        <w:t xml:space="preserve"> hoch</w:t>
      </w:r>
      <w:r w:rsidR="000178F0" w:rsidRPr="00B52EF6">
        <w:rPr>
          <w:rFonts w:ascii="STILL Type" w:hAnsi="STILL Type" w:cs="Arial"/>
          <w:b/>
          <w:sz w:val="24"/>
          <w:szCs w:val="24"/>
        </w:rPr>
        <w:t xml:space="preserve">: große </w:t>
      </w:r>
      <w:r w:rsidRPr="00B52EF6">
        <w:rPr>
          <w:rFonts w:ascii="STILL Type" w:hAnsi="STILL Type" w:cs="Arial"/>
          <w:b/>
          <w:sz w:val="24"/>
          <w:szCs w:val="24"/>
        </w:rPr>
        <w:t>Mengen</w:t>
      </w:r>
      <w:r w:rsidR="000178F0" w:rsidRPr="00B52EF6">
        <w:rPr>
          <w:rFonts w:ascii="STILL Type" w:hAnsi="STILL Type" w:cs="Arial"/>
          <w:b/>
          <w:sz w:val="24"/>
          <w:szCs w:val="24"/>
        </w:rPr>
        <w:t xml:space="preserve">, enge Lieferzeitfenster und </w:t>
      </w:r>
      <w:r w:rsidRPr="00B52EF6">
        <w:rPr>
          <w:rFonts w:ascii="STILL Type" w:hAnsi="STILL Type" w:cs="Arial"/>
          <w:b/>
          <w:sz w:val="24"/>
          <w:szCs w:val="24"/>
        </w:rPr>
        <w:t xml:space="preserve">immer weniger </w:t>
      </w:r>
      <w:r w:rsidR="04196F55" w:rsidRPr="00B52EF6">
        <w:rPr>
          <w:rFonts w:ascii="STILL Type" w:hAnsi="STILL Type" w:cs="Arial"/>
          <w:b/>
          <w:bCs/>
          <w:sz w:val="24"/>
          <w:szCs w:val="24"/>
        </w:rPr>
        <w:t xml:space="preserve">verfügbares </w:t>
      </w:r>
      <w:r w:rsidRPr="00B52EF6">
        <w:rPr>
          <w:rFonts w:ascii="STILL Type" w:hAnsi="STILL Type" w:cs="Arial"/>
          <w:b/>
          <w:bCs/>
          <w:sz w:val="24"/>
          <w:szCs w:val="24"/>
        </w:rPr>
        <w:t>Personal</w:t>
      </w:r>
      <w:r w:rsidR="000178F0" w:rsidRPr="00B52EF6">
        <w:rPr>
          <w:rFonts w:ascii="STILL Type" w:hAnsi="STILL Type" w:cs="Arial"/>
          <w:b/>
          <w:bCs/>
          <w:sz w:val="24"/>
          <w:szCs w:val="24"/>
        </w:rPr>
        <w:t>.</w:t>
      </w:r>
      <w:r w:rsidR="000178F0" w:rsidRPr="00B52EF6">
        <w:rPr>
          <w:rFonts w:ascii="STILL Type" w:hAnsi="STILL Type" w:cs="Arial"/>
          <w:b/>
          <w:sz w:val="24"/>
          <w:szCs w:val="24"/>
        </w:rPr>
        <w:t xml:space="preserve"> Für die Colruyt Group, einen der führenden Lebensmittel</w:t>
      </w:r>
      <w:r w:rsidR="002D2532" w:rsidRPr="00B52EF6">
        <w:rPr>
          <w:rFonts w:ascii="STILL Type" w:hAnsi="STILL Type" w:cs="Arial"/>
          <w:b/>
          <w:sz w:val="24"/>
          <w:szCs w:val="24"/>
        </w:rPr>
        <w:t>-Einzel</w:t>
      </w:r>
      <w:r w:rsidR="000178F0" w:rsidRPr="00B52EF6">
        <w:rPr>
          <w:rFonts w:ascii="STILL Type" w:hAnsi="STILL Type" w:cs="Arial"/>
          <w:b/>
          <w:sz w:val="24"/>
          <w:szCs w:val="24"/>
        </w:rPr>
        <w:t>händler Europas, gehören diese Herausforderungen zum Tagesgeschäft</w:t>
      </w:r>
      <w:r w:rsidRPr="00B52EF6">
        <w:rPr>
          <w:rFonts w:ascii="STILL Type" w:hAnsi="STILL Type" w:cs="Arial"/>
          <w:b/>
          <w:sz w:val="24"/>
          <w:szCs w:val="24"/>
        </w:rPr>
        <w:t>.</w:t>
      </w:r>
      <w:r w:rsidR="000178F0" w:rsidRPr="00B52EF6">
        <w:rPr>
          <w:rFonts w:ascii="STILL Type" w:hAnsi="STILL Type" w:cs="Arial"/>
          <w:b/>
          <w:sz w:val="24"/>
          <w:szCs w:val="24"/>
        </w:rPr>
        <w:t xml:space="preserve"> Die Belieferung von mehr als 700 Filialen aus einer begrenzten Anzahl großer Distributionszentren erfordert hochgradig synchronisierte Prozesse und zuverlässige Materialflüsse. Das Be- und Entladen von Lkw an den Verladedocks spielt dabei eine entscheidende Rolle, </w:t>
      </w:r>
      <w:r w:rsidRPr="00B52EF6">
        <w:rPr>
          <w:rFonts w:ascii="STILL Type" w:hAnsi="STILL Type" w:cs="Arial"/>
          <w:b/>
          <w:sz w:val="24"/>
          <w:szCs w:val="24"/>
        </w:rPr>
        <w:t xml:space="preserve">doch gerade diese Prozesse sind schwer zu automatisieren und bleiben </w:t>
      </w:r>
      <w:r w:rsidR="000178F0" w:rsidRPr="00B52EF6">
        <w:rPr>
          <w:rFonts w:ascii="STILL Type" w:hAnsi="STILL Type" w:cs="Arial"/>
          <w:b/>
          <w:sz w:val="24"/>
          <w:szCs w:val="24"/>
        </w:rPr>
        <w:t xml:space="preserve">körperlich anspruchsvoll. Gemeinsam mit dem Intralogistikspezialisten STILL untersucht Colruyt nun einen neuen Ansatz: das automatisierte Be- und Entladen von Lkw. Der autonome </w:t>
      </w:r>
      <w:r w:rsidR="002D2532" w:rsidRPr="00B52EF6">
        <w:rPr>
          <w:rFonts w:ascii="STILL Type" w:hAnsi="STILL Type" w:cs="Arial"/>
          <w:b/>
          <w:sz w:val="24"/>
          <w:szCs w:val="24"/>
        </w:rPr>
        <w:t>Hochhub</w:t>
      </w:r>
      <w:r w:rsidR="000178F0" w:rsidRPr="00B52EF6">
        <w:rPr>
          <w:rFonts w:ascii="STILL Type" w:hAnsi="STILL Type" w:cs="Arial"/>
          <w:b/>
          <w:sz w:val="24"/>
          <w:szCs w:val="24"/>
        </w:rPr>
        <w:t xml:space="preserve">wagen AXL iGo ist dafür ausgelegt, das Be- und Entladen von Lkw ohne feste </w:t>
      </w:r>
      <w:r w:rsidR="0CB4B3C8" w:rsidRPr="00B52EF6">
        <w:rPr>
          <w:rFonts w:ascii="STILL Type" w:hAnsi="STILL Type" w:cs="Arial"/>
          <w:b/>
          <w:bCs/>
          <w:sz w:val="24"/>
          <w:szCs w:val="24"/>
        </w:rPr>
        <w:t>Sicherheits-</w:t>
      </w:r>
      <w:r w:rsidR="000178F0" w:rsidRPr="00B52EF6">
        <w:rPr>
          <w:rFonts w:ascii="STILL Type" w:hAnsi="STILL Type" w:cs="Arial"/>
          <w:b/>
          <w:sz w:val="24"/>
          <w:szCs w:val="24"/>
        </w:rPr>
        <w:t xml:space="preserve">Infrastruktur zu automatisieren – selbst in hochfrequentierten und dynamischen Umgebungen. </w:t>
      </w:r>
      <w:r w:rsidRPr="00B52EF6">
        <w:rPr>
          <w:rFonts w:ascii="STILL Type" w:hAnsi="STILL Type" w:cs="Arial"/>
          <w:b/>
          <w:sz w:val="24"/>
          <w:szCs w:val="24"/>
        </w:rPr>
        <w:t>Der</w:t>
      </w:r>
      <w:r w:rsidR="000178F0" w:rsidRPr="00B52EF6">
        <w:rPr>
          <w:rFonts w:ascii="STILL Type" w:hAnsi="STILL Type" w:cs="Arial"/>
          <w:b/>
          <w:sz w:val="24"/>
          <w:szCs w:val="24"/>
        </w:rPr>
        <w:t xml:space="preserve"> Proof of Concept bei Colruyt </w:t>
      </w:r>
      <w:r w:rsidRPr="00B52EF6">
        <w:rPr>
          <w:rFonts w:ascii="STILL Type" w:hAnsi="STILL Type" w:cs="Arial"/>
          <w:b/>
          <w:sz w:val="24"/>
          <w:szCs w:val="24"/>
        </w:rPr>
        <w:t>beweist</w:t>
      </w:r>
      <w:r w:rsidR="000178F0" w:rsidRPr="00B52EF6">
        <w:rPr>
          <w:rFonts w:ascii="STILL Type" w:hAnsi="STILL Type" w:cs="Arial"/>
          <w:b/>
          <w:sz w:val="24"/>
          <w:szCs w:val="24"/>
        </w:rPr>
        <w:t>, wie sich Automatisierung schrittweise in bestehende Abläufe integrieren lässt.</w:t>
      </w:r>
    </w:p>
    <w:p w14:paraId="486133FD" w14:textId="0711C6D3" w:rsidR="001A26BD" w:rsidRPr="00A94675" w:rsidRDefault="001A26BD" w:rsidP="00883989">
      <w:pPr>
        <w:spacing w:line="276" w:lineRule="auto"/>
        <w:rPr>
          <w:rFonts w:ascii="STILL Type" w:hAnsi="STILL Type" w:cs="Arial"/>
          <w:sz w:val="24"/>
          <w:szCs w:val="28"/>
        </w:rPr>
      </w:pPr>
    </w:p>
    <w:p w14:paraId="54145038" w14:textId="7D20F698" w:rsidR="001A26BD" w:rsidRPr="00A94675" w:rsidRDefault="000178F0" w:rsidP="00883989">
      <w:pPr>
        <w:spacing w:line="276" w:lineRule="auto"/>
        <w:rPr>
          <w:rFonts w:ascii="STILL Type" w:hAnsi="STILL Type" w:cs="Arial"/>
          <w:b/>
          <w:bCs/>
          <w:sz w:val="24"/>
          <w:szCs w:val="28"/>
        </w:rPr>
      </w:pPr>
      <w:r w:rsidRPr="00A94675">
        <w:rPr>
          <w:rFonts w:ascii="STILL Type" w:hAnsi="STILL Type" w:cs="Arial"/>
          <w:b/>
          <w:bCs/>
          <w:sz w:val="24"/>
          <w:szCs w:val="28"/>
        </w:rPr>
        <w:t>Handelslogistik im großen Maßstab</w:t>
      </w:r>
    </w:p>
    <w:p w14:paraId="5A241D2A" w14:textId="520A74E2" w:rsidR="000178F0" w:rsidRPr="00A94675" w:rsidRDefault="000178F0" w:rsidP="00883989">
      <w:pPr>
        <w:spacing w:line="276" w:lineRule="auto"/>
        <w:rPr>
          <w:rFonts w:ascii="STILL Type" w:hAnsi="STILL Type" w:cs="Arial"/>
          <w:sz w:val="24"/>
          <w:szCs w:val="28"/>
        </w:rPr>
      </w:pPr>
      <w:r w:rsidRPr="00A94675">
        <w:rPr>
          <w:rFonts w:ascii="STILL Type" w:hAnsi="STILL Type" w:cs="Arial"/>
          <w:sz w:val="24"/>
          <w:szCs w:val="28"/>
        </w:rPr>
        <w:t xml:space="preserve">Die Colruyt Group betreibt drei große Distributionszentren mit jeweils rund 100.000 </w:t>
      </w:r>
      <w:r w:rsidR="00883989" w:rsidRPr="00A94675">
        <w:rPr>
          <w:rFonts w:ascii="STILL Type" w:hAnsi="STILL Type" w:cs="Arial"/>
          <w:sz w:val="24"/>
          <w:szCs w:val="28"/>
        </w:rPr>
        <w:t>qm</w:t>
      </w:r>
      <w:r w:rsidRPr="00A94675">
        <w:rPr>
          <w:rFonts w:ascii="STILL Type" w:hAnsi="STILL Type" w:cs="Arial"/>
          <w:sz w:val="24"/>
          <w:szCs w:val="28"/>
        </w:rPr>
        <w:t xml:space="preserve"> Fläche. Von diesen Hubs aus werden täglich Lebensmittel und Non-Food-Artikel an Filialen in Belgien und Luxemburg geliefert. </w:t>
      </w:r>
      <w:r w:rsidR="00883989" w:rsidRPr="00A94675">
        <w:rPr>
          <w:rFonts w:ascii="STILL Type" w:hAnsi="STILL Type" w:cs="Arial"/>
          <w:sz w:val="24"/>
          <w:szCs w:val="28"/>
        </w:rPr>
        <w:t>Daneben</w:t>
      </w:r>
      <w:r w:rsidRPr="00A94675">
        <w:rPr>
          <w:rFonts w:ascii="STILL Type" w:hAnsi="STILL Type" w:cs="Arial"/>
          <w:sz w:val="24"/>
          <w:szCs w:val="28"/>
        </w:rPr>
        <w:t xml:space="preserve"> verfügt das Unternehmen über eigene </w:t>
      </w:r>
      <w:r w:rsidR="00F07ADE">
        <w:rPr>
          <w:rFonts w:ascii="STILL Type" w:hAnsi="STILL Type" w:cs="Arial"/>
          <w:sz w:val="24"/>
          <w:szCs w:val="28"/>
        </w:rPr>
        <w:t>Logistik</w:t>
      </w:r>
      <w:r w:rsidRPr="00A94675">
        <w:rPr>
          <w:rFonts w:ascii="STILL Type" w:hAnsi="STILL Type" w:cs="Arial"/>
          <w:sz w:val="24"/>
          <w:szCs w:val="28"/>
        </w:rPr>
        <w:t xml:space="preserve"> </w:t>
      </w:r>
      <w:r w:rsidR="009352E5">
        <w:rPr>
          <w:rFonts w:ascii="STILL Type" w:hAnsi="STILL Type" w:cs="Arial"/>
          <w:sz w:val="24"/>
          <w:szCs w:val="28"/>
        </w:rPr>
        <w:t>und</w:t>
      </w:r>
      <w:r w:rsidR="00550BB2">
        <w:rPr>
          <w:rFonts w:ascii="STILL Type" w:hAnsi="STILL Type" w:cs="Arial"/>
          <w:sz w:val="24"/>
          <w:szCs w:val="28"/>
        </w:rPr>
        <w:t xml:space="preserve"> </w:t>
      </w:r>
      <w:r w:rsidR="00D2444E">
        <w:rPr>
          <w:rFonts w:ascii="STILL Type" w:hAnsi="STILL Type" w:cs="Arial"/>
          <w:sz w:val="24"/>
          <w:szCs w:val="28"/>
        </w:rPr>
        <w:t xml:space="preserve">eigene </w:t>
      </w:r>
      <w:r w:rsidRPr="00A94675">
        <w:rPr>
          <w:rFonts w:ascii="STILL Type" w:hAnsi="STILL Type" w:cs="Arial"/>
          <w:sz w:val="24"/>
          <w:szCs w:val="28"/>
        </w:rPr>
        <w:t>Produktions</w:t>
      </w:r>
      <w:r w:rsidR="009352E5">
        <w:rPr>
          <w:rFonts w:ascii="STILL Type" w:hAnsi="STILL Type" w:cs="Arial"/>
          <w:sz w:val="24"/>
          <w:szCs w:val="28"/>
        </w:rPr>
        <w:t>kapazitäten</w:t>
      </w:r>
      <w:r w:rsidRPr="00A94675">
        <w:rPr>
          <w:rFonts w:ascii="STILL Type" w:hAnsi="STILL Type" w:cs="Arial"/>
          <w:sz w:val="24"/>
          <w:szCs w:val="28"/>
        </w:rPr>
        <w:t>, etwa für Fleisch- und Backwaren.</w:t>
      </w:r>
    </w:p>
    <w:p w14:paraId="367FC613" w14:textId="05636B44" w:rsidR="000178F0" w:rsidRPr="00A94675" w:rsidRDefault="000178F0" w:rsidP="00883989">
      <w:pPr>
        <w:spacing w:line="276" w:lineRule="auto"/>
        <w:rPr>
          <w:rFonts w:ascii="STILL Type" w:hAnsi="STILL Type" w:cs="Arial"/>
          <w:sz w:val="24"/>
          <w:szCs w:val="28"/>
        </w:rPr>
      </w:pPr>
      <w:r w:rsidRPr="00A94675">
        <w:rPr>
          <w:rFonts w:ascii="STILL Type" w:hAnsi="STILL Type" w:cs="Arial"/>
          <w:sz w:val="24"/>
          <w:szCs w:val="28"/>
        </w:rPr>
        <w:t xml:space="preserve">Als Discounter mit konsequenter Niedrigpreisstrategie setzt Colruyt stark auf Prozesseffizienz und Kostenkontrolle. „Wir investieren seit vielen Jahren gezielt in Innovationen sowie in Forschung und Entwicklung, um unsere Kosten </w:t>
      </w:r>
      <w:r w:rsidR="00883989" w:rsidRPr="00A94675">
        <w:rPr>
          <w:rFonts w:ascii="STILL Type" w:hAnsi="STILL Type" w:cs="Arial"/>
          <w:sz w:val="24"/>
          <w:szCs w:val="28"/>
        </w:rPr>
        <w:t>zu reduzieren</w:t>
      </w:r>
      <w:r w:rsidRPr="00A94675">
        <w:rPr>
          <w:rFonts w:ascii="STILL Type" w:hAnsi="STILL Type" w:cs="Arial"/>
          <w:sz w:val="24"/>
          <w:szCs w:val="28"/>
        </w:rPr>
        <w:t>“, erklärt Koen De Vos, Director Supply Chain bei der Colruyt Group. Dieser Anspruch prägt die gesamte Lieferkette, von der Kommissionierung bis zum Warenausgang.</w:t>
      </w:r>
    </w:p>
    <w:p w14:paraId="5B88B8C4" w14:textId="2628FE4E" w:rsidR="000178F0" w:rsidRPr="00A94675" w:rsidRDefault="000178F0" w:rsidP="00883989">
      <w:pPr>
        <w:spacing w:line="276" w:lineRule="auto"/>
        <w:rPr>
          <w:rFonts w:ascii="STILL Type" w:hAnsi="STILL Type" w:cs="Arial"/>
          <w:sz w:val="24"/>
          <w:szCs w:val="28"/>
        </w:rPr>
      </w:pPr>
      <w:r w:rsidRPr="00A94675">
        <w:rPr>
          <w:rFonts w:ascii="STILL Type" w:hAnsi="STILL Type" w:cs="Arial"/>
          <w:sz w:val="24"/>
          <w:szCs w:val="28"/>
        </w:rPr>
        <w:t xml:space="preserve">Gleichzeitig ist die Handelslogistik nach wie vor sehr arbeitsintensiv. Hoher Durchsatz, dichte Lagerstrukturen und zahlreiche manuelle Handgriffe bestimmen den Betriebsalltag. </w:t>
      </w:r>
      <w:r w:rsidR="006E32A0" w:rsidRPr="00A94675">
        <w:rPr>
          <w:rFonts w:ascii="STILL Type" w:hAnsi="STILL Type" w:cs="Arial"/>
          <w:sz w:val="24"/>
          <w:szCs w:val="28"/>
        </w:rPr>
        <w:t>Entsprechend gestaltet sich d</w:t>
      </w:r>
      <w:r w:rsidRPr="00A94675">
        <w:rPr>
          <w:rFonts w:ascii="STILL Type" w:hAnsi="STILL Type" w:cs="Arial"/>
          <w:sz w:val="24"/>
          <w:szCs w:val="28"/>
        </w:rPr>
        <w:t xml:space="preserve">ie Rekrutierung und </w:t>
      </w:r>
      <w:r w:rsidR="006E32A0" w:rsidRPr="00A94675">
        <w:rPr>
          <w:rFonts w:ascii="STILL Type" w:hAnsi="STILL Type" w:cs="Arial"/>
          <w:sz w:val="24"/>
          <w:szCs w:val="28"/>
        </w:rPr>
        <w:t>E</w:t>
      </w:r>
      <w:r w:rsidRPr="00A94675">
        <w:rPr>
          <w:rFonts w:ascii="STILL Type" w:hAnsi="STILL Type" w:cs="Arial"/>
          <w:sz w:val="24"/>
          <w:szCs w:val="28"/>
        </w:rPr>
        <w:t>insatzplanung</w:t>
      </w:r>
      <w:r w:rsidR="006E32A0" w:rsidRPr="00A94675">
        <w:rPr>
          <w:rFonts w:ascii="STILL Type" w:hAnsi="STILL Type" w:cs="Arial"/>
          <w:sz w:val="24"/>
          <w:szCs w:val="28"/>
        </w:rPr>
        <w:t xml:space="preserve"> des Personals zunehmend anspruchsvoll</w:t>
      </w:r>
      <w:r w:rsidRPr="00A94675">
        <w:rPr>
          <w:rFonts w:ascii="STILL Type" w:hAnsi="STILL Type" w:cs="Arial"/>
          <w:sz w:val="24"/>
          <w:szCs w:val="28"/>
        </w:rPr>
        <w:t xml:space="preserve">. „Eine der größten Herausforderungen für die Zukunft ist die Verfügbarkeit von Arbeitskräften“, so De Vos. Automatisierung </w:t>
      </w:r>
      <w:r w:rsidR="006E32A0" w:rsidRPr="00A94675">
        <w:rPr>
          <w:rFonts w:ascii="STILL Type" w:hAnsi="STILL Type" w:cs="Arial"/>
          <w:sz w:val="24"/>
          <w:szCs w:val="28"/>
        </w:rPr>
        <w:t>dient daher nicht dem</w:t>
      </w:r>
      <w:r w:rsidRPr="00A94675">
        <w:rPr>
          <w:rFonts w:ascii="STILL Type" w:hAnsi="STILL Type" w:cs="Arial"/>
          <w:sz w:val="24"/>
          <w:szCs w:val="28"/>
        </w:rPr>
        <w:t xml:space="preserve"> Ersatz</w:t>
      </w:r>
      <w:r w:rsidR="006E32A0" w:rsidRPr="00A94675">
        <w:rPr>
          <w:rFonts w:ascii="STILL Type" w:hAnsi="STILL Type" w:cs="Arial"/>
          <w:sz w:val="24"/>
          <w:szCs w:val="28"/>
        </w:rPr>
        <w:t xml:space="preserve"> der Mitarbeitenden, sondern deren gezielter Entlastung sowie der </w:t>
      </w:r>
      <w:r w:rsidR="00883989" w:rsidRPr="00A94675">
        <w:rPr>
          <w:rFonts w:ascii="STILL Type" w:hAnsi="STILL Type" w:cs="Arial"/>
          <w:sz w:val="24"/>
          <w:szCs w:val="28"/>
        </w:rPr>
        <w:t>Ausfallsicherheit</w:t>
      </w:r>
      <w:r w:rsidR="006E32A0" w:rsidRPr="00A94675">
        <w:rPr>
          <w:rFonts w:ascii="STILL Type" w:hAnsi="STILL Type" w:cs="Arial"/>
          <w:sz w:val="24"/>
          <w:szCs w:val="28"/>
        </w:rPr>
        <w:t xml:space="preserve"> der Arbeitsprozesse</w:t>
      </w:r>
      <w:r w:rsidRPr="00A94675">
        <w:rPr>
          <w:rFonts w:ascii="STILL Type" w:hAnsi="STILL Type" w:cs="Arial"/>
          <w:sz w:val="24"/>
          <w:szCs w:val="28"/>
        </w:rPr>
        <w:t>.</w:t>
      </w:r>
    </w:p>
    <w:p w14:paraId="0AD5FF63" w14:textId="500550D6" w:rsidR="001A26BD" w:rsidRPr="00A94675" w:rsidRDefault="001A26BD" w:rsidP="00883989">
      <w:pPr>
        <w:spacing w:line="276" w:lineRule="auto"/>
        <w:rPr>
          <w:rFonts w:ascii="STILL Type" w:hAnsi="STILL Type" w:cs="Arial"/>
          <w:sz w:val="24"/>
          <w:szCs w:val="28"/>
        </w:rPr>
      </w:pPr>
    </w:p>
    <w:p w14:paraId="195490E8" w14:textId="77777777" w:rsidR="00F07ADE" w:rsidRDefault="00F07ADE">
      <w:pPr>
        <w:rPr>
          <w:rFonts w:ascii="STILL Type" w:hAnsi="STILL Type" w:cs="Arial"/>
          <w:b/>
          <w:bCs/>
          <w:sz w:val="24"/>
          <w:szCs w:val="28"/>
        </w:rPr>
      </w:pPr>
      <w:r>
        <w:rPr>
          <w:rFonts w:ascii="STILL Type" w:hAnsi="STILL Type" w:cs="Arial"/>
          <w:b/>
          <w:bCs/>
          <w:sz w:val="24"/>
          <w:szCs w:val="28"/>
        </w:rPr>
        <w:br w:type="page"/>
      </w:r>
    </w:p>
    <w:p w14:paraId="4EB33CED" w14:textId="7632E3A8" w:rsidR="001A26BD" w:rsidRPr="00A94675" w:rsidRDefault="006E32A0" w:rsidP="00883989">
      <w:pPr>
        <w:spacing w:line="276" w:lineRule="auto"/>
        <w:rPr>
          <w:rFonts w:ascii="STILL Type" w:hAnsi="STILL Type" w:cs="Arial"/>
          <w:b/>
          <w:bCs/>
          <w:sz w:val="24"/>
          <w:szCs w:val="28"/>
        </w:rPr>
      </w:pPr>
      <w:r w:rsidRPr="00A94675">
        <w:rPr>
          <w:rFonts w:ascii="STILL Type" w:hAnsi="STILL Type" w:cs="Arial"/>
          <w:b/>
          <w:bCs/>
          <w:sz w:val="24"/>
          <w:szCs w:val="28"/>
        </w:rPr>
        <w:t>Die Rampe als „Flaschenhals“</w:t>
      </w:r>
    </w:p>
    <w:p w14:paraId="60AB6360" w14:textId="48C5CB40" w:rsidR="006E32A0" w:rsidRPr="00A94675" w:rsidRDefault="006E32A0" w:rsidP="00883989">
      <w:pPr>
        <w:spacing w:line="276" w:lineRule="auto"/>
        <w:rPr>
          <w:rFonts w:ascii="STILL Type" w:hAnsi="STILL Type" w:cs="Arial"/>
          <w:sz w:val="24"/>
          <w:szCs w:val="28"/>
        </w:rPr>
      </w:pPr>
      <w:r w:rsidRPr="00A94675">
        <w:rPr>
          <w:rFonts w:ascii="STILL Type" w:hAnsi="STILL Type" w:cs="Arial"/>
          <w:sz w:val="24"/>
          <w:szCs w:val="28"/>
        </w:rPr>
        <w:t xml:space="preserve">Im Gegensatz zu anderen Lagerprozessen sind </w:t>
      </w:r>
      <w:r w:rsidR="00883989" w:rsidRPr="00A94675">
        <w:rPr>
          <w:rFonts w:ascii="STILL Type" w:hAnsi="STILL Type" w:cs="Arial"/>
          <w:sz w:val="24"/>
          <w:szCs w:val="28"/>
        </w:rPr>
        <w:t xml:space="preserve">die </w:t>
      </w:r>
      <w:r w:rsidRPr="00A94675">
        <w:rPr>
          <w:rFonts w:ascii="STILL Type" w:hAnsi="STILL Type" w:cs="Arial"/>
          <w:sz w:val="24"/>
          <w:szCs w:val="28"/>
        </w:rPr>
        <w:t xml:space="preserve">Abläufe an der Rampe hochdynamisch: </w:t>
      </w:r>
      <w:r w:rsidR="00C17BC9">
        <w:rPr>
          <w:rFonts w:ascii="STILL Type" w:hAnsi="STILL Type" w:cs="Arial"/>
          <w:sz w:val="24"/>
          <w:szCs w:val="28"/>
        </w:rPr>
        <w:t>Trailer-Typen</w:t>
      </w:r>
      <w:r w:rsidRPr="00A94675">
        <w:rPr>
          <w:rFonts w:ascii="STILL Type" w:hAnsi="STILL Type" w:cs="Arial"/>
          <w:sz w:val="24"/>
          <w:szCs w:val="28"/>
        </w:rPr>
        <w:t xml:space="preserve"> unterscheiden sich, Paletten sind nicht immer optimal positioniert und die Mitarbeitenden arbeiten auf eng</w:t>
      </w:r>
      <w:r w:rsidR="00DB28D8" w:rsidRPr="00A94675">
        <w:rPr>
          <w:rFonts w:ascii="STILL Type" w:hAnsi="STILL Type" w:cs="Arial"/>
          <w:sz w:val="24"/>
          <w:szCs w:val="28"/>
        </w:rPr>
        <w:t>st</w:t>
      </w:r>
      <w:r w:rsidRPr="00A94675">
        <w:rPr>
          <w:rFonts w:ascii="STILL Type" w:hAnsi="STILL Type" w:cs="Arial"/>
          <w:sz w:val="24"/>
          <w:szCs w:val="28"/>
        </w:rPr>
        <w:t xml:space="preserve">em Raum zusammen. Zwar gibt es seit Jahren stationäre Automatisierungslösungen für diesen Bereich, doch sie basieren meist auf </w:t>
      </w:r>
      <w:r w:rsidR="00B50781">
        <w:rPr>
          <w:rFonts w:ascii="STILL Type" w:hAnsi="STILL Type" w:cs="Arial"/>
          <w:sz w:val="24"/>
          <w:szCs w:val="28"/>
        </w:rPr>
        <w:t xml:space="preserve">einer </w:t>
      </w:r>
      <w:r w:rsidRPr="00A94675">
        <w:rPr>
          <w:rFonts w:ascii="STILL Type" w:hAnsi="STILL Type" w:cs="Arial"/>
          <w:sz w:val="24"/>
          <w:szCs w:val="28"/>
        </w:rPr>
        <w:t>fest installierte</w:t>
      </w:r>
      <w:r w:rsidR="00B50781">
        <w:rPr>
          <w:rFonts w:ascii="STILL Type" w:hAnsi="STILL Type" w:cs="Arial"/>
          <w:sz w:val="24"/>
          <w:szCs w:val="28"/>
        </w:rPr>
        <w:t>n</w:t>
      </w:r>
      <w:r w:rsidRPr="00A94675">
        <w:rPr>
          <w:rFonts w:ascii="STILL Type" w:hAnsi="STILL Type" w:cs="Arial"/>
          <w:sz w:val="24"/>
          <w:szCs w:val="28"/>
        </w:rPr>
        <w:t xml:space="preserve"> Infrastruktur.</w:t>
      </w:r>
    </w:p>
    <w:p w14:paraId="1439AA0B" w14:textId="676D5335" w:rsidR="006E32A0" w:rsidRPr="00A94675" w:rsidRDefault="006E32A0" w:rsidP="00883989">
      <w:pPr>
        <w:spacing w:line="276" w:lineRule="auto"/>
        <w:rPr>
          <w:rFonts w:ascii="STILL Type" w:hAnsi="STILL Type" w:cs="Arial"/>
          <w:sz w:val="24"/>
          <w:szCs w:val="28"/>
        </w:rPr>
      </w:pPr>
      <w:r w:rsidRPr="00A94675">
        <w:rPr>
          <w:rFonts w:ascii="STILL Type" w:hAnsi="STILL Type" w:cs="Arial"/>
          <w:sz w:val="24"/>
          <w:szCs w:val="28"/>
        </w:rPr>
        <w:t xml:space="preserve">„Für uns waren diese Technologien zwar innovativ, aber nicht wirklich auf unsere dichte und </w:t>
      </w:r>
      <w:r w:rsidR="00DB28D8" w:rsidRPr="00A94675">
        <w:rPr>
          <w:rFonts w:ascii="STILL Type" w:hAnsi="STILL Type" w:cs="Arial"/>
          <w:sz w:val="24"/>
          <w:szCs w:val="28"/>
        </w:rPr>
        <w:t>wechselnde</w:t>
      </w:r>
      <w:r w:rsidRPr="00A94675">
        <w:rPr>
          <w:rFonts w:ascii="STILL Type" w:hAnsi="STILL Type" w:cs="Arial"/>
          <w:sz w:val="24"/>
          <w:szCs w:val="28"/>
        </w:rPr>
        <w:t xml:space="preserve"> </w:t>
      </w:r>
      <w:r w:rsidR="00561316" w:rsidRPr="00561316">
        <w:rPr>
          <w:rFonts w:ascii="STILL Type" w:hAnsi="STILL Type" w:cs="Arial"/>
          <w:sz w:val="24"/>
          <w:szCs w:val="28"/>
        </w:rPr>
        <w:t>Lieferketten</w:t>
      </w:r>
      <w:r w:rsidRPr="00A94675">
        <w:rPr>
          <w:rFonts w:ascii="STILL Type" w:hAnsi="STILL Type" w:cs="Arial"/>
          <w:sz w:val="24"/>
          <w:szCs w:val="28"/>
        </w:rPr>
        <w:t xml:space="preserve">-Umgebung zugeschnitten“, sagt De Vos. Der </w:t>
      </w:r>
      <w:r w:rsidR="00DB28D8" w:rsidRPr="00A94675">
        <w:rPr>
          <w:rFonts w:ascii="STILL Type" w:hAnsi="STILL Type" w:cs="Arial"/>
          <w:sz w:val="24"/>
          <w:szCs w:val="28"/>
        </w:rPr>
        <w:t xml:space="preserve">Bedarf an </w:t>
      </w:r>
      <w:r w:rsidRPr="00A94675">
        <w:rPr>
          <w:rFonts w:ascii="STILL Type" w:hAnsi="STILL Type" w:cs="Arial"/>
          <w:sz w:val="24"/>
          <w:szCs w:val="28"/>
        </w:rPr>
        <w:t>zusätzliche</w:t>
      </w:r>
      <w:r w:rsidR="00DB28D8" w:rsidRPr="00A94675">
        <w:rPr>
          <w:rFonts w:ascii="STILL Type" w:hAnsi="STILL Type" w:cs="Arial"/>
          <w:sz w:val="24"/>
          <w:szCs w:val="28"/>
        </w:rPr>
        <w:t>r</w:t>
      </w:r>
      <w:r w:rsidRPr="00A94675">
        <w:rPr>
          <w:rFonts w:ascii="STILL Type" w:hAnsi="STILL Type" w:cs="Arial"/>
          <w:sz w:val="24"/>
          <w:szCs w:val="28"/>
        </w:rPr>
        <w:t xml:space="preserve"> Infrastruktur, etwa Fördertechnik oder fest installierte Ladevorrichtungen, </w:t>
      </w:r>
      <w:r w:rsidR="00DB28D8" w:rsidRPr="00A94675">
        <w:rPr>
          <w:rFonts w:ascii="STILL Type" w:hAnsi="STILL Type" w:cs="Arial"/>
          <w:sz w:val="24"/>
          <w:szCs w:val="28"/>
        </w:rPr>
        <w:t xml:space="preserve">konnte den </w:t>
      </w:r>
      <w:r w:rsidRPr="00A94675">
        <w:rPr>
          <w:rFonts w:ascii="STILL Type" w:hAnsi="STILL Type" w:cs="Arial"/>
          <w:sz w:val="24"/>
          <w:szCs w:val="28"/>
        </w:rPr>
        <w:t>hohen Flexibilitätsan</w:t>
      </w:r>
      <w:r w:rsidR="00DB28D8" w:rsidRPr="00A94675">
        <w:rPr>
          <w:rFonts w:ascii="STILL Type" w:hAnsi="STILL Type" w:cs="Arial"/>
          <w:sz w:val="24"/>
          <w:szCs w:val="28"/>
        </w:rPr>
        <w:t>forderungen</w:t>
      </w:r>
      <w:r w:rsidRPr="00A94675">
        <w:rPr>
          <w:rFonts w:ascii="STILL Type" w:hAnsi="STILL Type" w:cs="Arial"/>
          <w:sz w:val="24"/>
          <w:szCs w:val="28"/>
        </w:rPr>
        <w:t xml:space="preserve"> bei Colruyt</w:t>
      </w:r>
      <w:r w:rsidR="00DB28D8" w:rsidRPr="00A94675">
        <w:rPr>
          <w:rFonts w:ascii="STILL Type" w:hAnsi="STILL Type" w:cs="Arial"/>
          <w:sz w:val="24"/>
          <w:szCs w:val="28"/>
        </w:rPr>
        <w:t xml:space="preserve"> nicht gerecht werden</w:t>
      </w:r>
      <w:r w:rsidRPr="00A94675">
        <w:rPr>
          <w:rFonts w:ascii="STILL Type" w:hAnsi="STILL Type" w:cs="Arial"/>
          <w:sz w:val="24"/>
          <w:szCs w:val="28"/>
        </w:rPr>
        <w:t xml:space="preserve">. Deshalb </w:t>
      </w:r>
      <w:r w:rsidR="00DB28D8" w:rsidRPr="00A94675">
        <w:rPr>
          <w:rFonts w:ascii="STILL Type" w:hAnsi="STILL Type" w:cs="Arial"/>
          <w:sz w:val="24"/>
          <w:szCs w:val="28"/>
        </w:rPr>
        <w:t>blieben</w:t>
      </w:r>
      <w:r w:rsidRPr="00A94675">
        <w:rPr>
          <w:rFonts w:ascii="STILL Type" w:hAnsi="STILL Type" w:cs="Arial"/>
          <w:sz w:val="24"/>
          <w:szCs w:val="28"/>
        </w:rPr>
        <w:t xml:space="preserve"> manuelle </w:t>
      </w:r>
      <w:r w:rsidR="00BC4E04">
        <w:rPr>
          <w:rFonts w:ascii="STILL Type" w:hAnsi="STILL Type" w:cs="Arial"/>
          <w:sz w:val="24"/>
          <w:szCs w:val="28"/>
        </w:rPr>
        <w:t>Fahrzeuge</w:t>
      </w:r>
      <w:r w:rsidRPr="00A94675">
        <w:rPr>
          <w:rFonts w:ascii="STILL Type" w:hAnsi="STILL Type" w:cs="Arial"/>
          <w:sz w:val="24"/>
          <w:szCs w:val="28"/>
        </w:rPr>
        <w:t xml:space="preserve"> </w:t>
      </w:r>
      <w:r w:rsidR="00DB28D8" w:rsidRPr="00A94675">
        <w:rPr>
          <w:rFonts w:ascii="STILL Type" w:hAnsi="STILL Type" w:cs="Arial"/>
          <w:sz w:val="24"/>
          <w:szCs w:val="28"/>
        </w:rPr>
        <w:t xml:space="preserve">der Standard an den Rampen </w:t>
      </w:r>
      <w:r w:rsidRPr="00A94675">
        <w:rPr>
          <w:rFonts w:ascii="STILL Type" w:hAnsi="STILL Type" w:cs="Arial"/>
          <w:sz w:val="24"/>
          <w:szCs w:val="28"/>
        </w:rPr>
        <w:t>– zuverlässig, aber abhängig von verfügbarer Arbeitskraft und mit ergonomischen sowie sicherheitstechnischen Grenzen.</w:t>
      </w:r>
    </w:p>
    <w:p w14:paraId="1D1D4E6B" w14:textId="76FB06D1" w:rsidR="001A26BD" w:rsidRPr="00A94675" w:rsidRDefault="001A26BD" w:rsidP="00883989">
      <w:pPr>
        <w:spacing w:line="276" w:lineRule="auto"/>
        <w:rPr>
          <w:rFonts w:ascii="STILL Type" w:hAnsi="STILL Type" w:cs="Arial"/>
          <w:sz w:val="24"/>
          <w:szCs w:val="28"/>
        </w:rPr>
      </w:pPr>
    </w:p>
    <w:p w14:paraId="08562322" w14:textId="1EA8EA64" w:rsidR="001A26BD" w:rsidRPr="00A94675" w:rsidRDefault="001A26BD" w:rsidP="00883989">
      <w:pPr>
        <w:spacing w:line="276" w:lineRule="auto"/>
        <w:rPr>
          <w:rFonts w:ascii="STILL Type" w:hAnsi="STILL Type" w:cs="Arial"/>
          <w:b/>
          <w:bCs/>
          <w:sz w:val="24"/>
          <w:szCs w:val="28"/>
        </w:rPr>
      </w:pPr>
      <w:r w:rsidRPr="00A94675">
        <w:rPr>
          <w:rFonts w:ascii="STILL Type" w:hAnsi="STILL Type" w:cs="Arial"/>
          <w:b/>
          <w:bCs/>
          <w:sz w:val="24"/>
          <w:szCs w:val="28"/>
        </w:rPr>
        <w:t>Automati</w:t>
      </w:r>
      <w:r w:rsidR="00DB28D8" w:rsidRPr="00A94675">
        <w:rPr>
          <w:rFonts w:ascii="STILL Type" w:hAnsi="STILL Type" w:cs="Arial"/>
          <w:b/>
          <w:bCs/>
          <w:sz w:val="24"/>
          <w:szCs w:val="28"/>
        </w:rPr>
        <w:t xml:space="preserve">sierung </w:t>
      </w:r>
      <w:r w:rsidR="00883989" w:rsidRPr="00A94675">
        <w:rPr>
          <w:rFonts w:ascii="STILL Type" w:hAnsi="STILL Type" w:cs="Arial"/>
          <w:b/>
          <w:bCs/>
          <w:sz w:val="24"/>
          <w:szCs w:val="28"/>
        </w:rPr>
        <w:t xml:space="preserve">– </w:t>
      </w:r>
      <w:r w:rsidR="00DB28D8" w:rsidRPr="00A94675">
        <w:rPr>
          <w:rFonts w:ascii="STILL Type" w:hAnsi="STILL Type" w:cs="Arial"/>
          <w:b/>
          <w:bCs/>
          <w:sz w:val="24"/>
          <w:szCs w:val="28"/>
        </w:rPr>
        <w:t>Schritt für Schritt</w:t>
      </w:r>
    </w:p>
    <w:p w14:paraId="7E4D2423" w14:textId="7BA6D43D" w:rsidR="00DB28D8" w:rsidRPr="00A94675" w:rsidRDefault="00DB28D8" w:rsidP="00883989">
      <w:pPr>
        <w:spacing w:line="276" w:lineRule="auto"/>
        <w:rPr>
          <w:rFonts w:ascii="STILL Type" w:hAnsi="STILL Type" w:cs="Arial"/>
          <w:sz w:val="24"/>
          <w:szCs w:val="28"/>
        </w:rPr>
      </w:pPr>
      <w:r w:rsidRPr="00A94675">
        <w:rPr>
          <w:rFonts w:ascii="STILL Type" w:hAnsi="STILL Type" w:cs="Arial"/>
          <w:sz w:val="24"/>
          <w:szCs w:val="28"/>
        </w:rPr>
        <w:t>Colruyt verfolgt eine pragmatische, schrittweise Automatisierungsstrategie. Statt ganze Standorte neu zu planen, setzt das Unternehmen auf Lösungen, die sich in bestehende Layouts und Prozesse integrieren lassen. Dieser Ansatz prägt auch die Zusammenarbeit mit STILL.</w:t>
      </w:r>
    </w:p>
    <w:p w14:paraId="49B2B301" w14:textId="48165B32" w:rsidR="00DB28D8" w:rsidRPr="00A94675" w:rsidRDefault="00DB28D8" w:rsidP="00883989">
      <w:pPr>
        <w:spacing w:line="276" w:lineRule="auto"/>
        <w:rPr>
          <w:rFonts w:ascii="STILL Type" w:hAnsi="STILL Type" w:cs="Arial"/>
          <w:sz w:val="24"/>
          <w:szCs w:val="28"/>
        </w:rPr>
      </w:pPr>
      <w:r w:rsidRPr="00A94675">
        <w:rPr>
          <w:rFonts w:ascii="STILL Type" w:hAnsi="STILL Type" w:cs="Arial"/>
          <w:sz w:val="24"/>
          <w:szCs w:val="28"/>
        </w:rPr>
        <w:t>„Die Colruyt Group und STILL verbindet eine langjährige Partnerschaft. STILL ist seit vielen Jahren unser bevorzugter Lieferant für klassische Gabelstapler“, sagt De Vos. Vor rund vier Jahren beschlossen beide Partner, diese Zusammenarbeit auf den Bereich Automatisierung auszuweiten. Zunächst lag der Fokus auf dem autonomen Horizontaltransport im Lager. Das langfristige Ziel war jedoch immer auch die Automatisierung des Be- und Entladens von Lkw. Mit dem AXL iGo wird dieser Anspruch nun Realität.</w:t>
      </w:r>
    </w:p>
    <w:p w14:paraId="0971F21B" w14:textId="77777777" w:rsidR="00DB28D8" w:rsidRPr="00A94675" w:rsidRDefault="00DB28D8" w:rsidP="00883989">
      <w:pPr>
        <w:spacing w:line="276" w:lineRule="auto"/>
        <w:rPr>
          <w:rFonts w:ascii="STILL Type" w:hAnsi="STILL Type" w:cs="Arial"/>
          <w:sz w:val="24"/>
          <w:szCs w:val="28"/>
        </w:rPr>
      </w:pPr>
    </w:p>
    <w:p w14:paraId="1404CCC8" w14:textId="1108D62E" w:rsidR="001A26BD" w:rsidRPr="00A94675" w:rsidRDefault="003D0C11" w:rsidP="00883989">
      <w:pPr>
        <w:spacing w:line="276" w:lineRule="auto"/>
        <w:rPr>
          <w:rFonts w:ascii="STILL Type" w:hAnsi="STILL Type" w:cs="Arial"/>
          <w:b/>
          <w:bCs/>
          <w:sz w:val="24"/>
          <w:szCs w:val="28"/>
        </w:rPr>
      </w:pPr>
      <w:r w:rsidRPr="00A94675">
        <w:rPr>
          <w:rFonts w:ascii="STILL Type" w:hAnsi="STILL Type" w:cs="Arial"/>
          <w:b/>
          <w:bCs/>
          <w:sz w:val="24"/>
          <w:szCs w:val="28"/>
        </w:rPr>
        <w:t>Das</w:t>
      </w:r>
      <w:r w:rsidR="001A26BD" w:rsidRPr="00A94675">
        <w:rPr>
          <w:rFonts w:ascii="STILL Type" w:hAnsi="STILL Type" w:cs="Arial"/>
          <w:b/>
          <w:bCs/>
          <w:sz w:val="24"/>
          <w:szCs w:val="28"/>
        </w:rPr>
        <w:t xml:space="preserve"> AXL iGo </w:t>
      </w:r>
      <w:r w:rsidRPr="00A94675">
        <w:rPr>
          <w:rFonts w:ascii="STILL Type" w:hAnsi="STILL Type" w:cs="Arial"/>
          <w:b/>
          <w:bCs/>
          <w:sz w:val="24"/>
          <w:szCs w:val="28"/>
        </w:rPr>
        <w:t>K</w:t>
      </w:r>
      <w:r w:rsidR="001A26BD" w:rsidRPr="00A94675">
        <w:rPr>
          <w:rFonts w:ascii="STILL Type" w:hAnsi="STILL Type" w:cs="Arial"/>
          <w:b/>
          <w:bCs/>
          <w:sz w:val="24"/>
          <w:szCs w:val="28"/>
        </w:rPr>
        <w:t>on</w:t>
      </w:r>
      <w:r w:rsidRPr="00A94675">
        <w:rPr>
          <w:rFonts w:ascii="STILL Type" w:hAnsi="STILL Type" w:cs="Arial"/>
          <w:b/>
          <w:bCs/>
          <w:sz w:val="24"/>
          <w:szCs w:val="28"/>
        </w:rPr>
        <w:t>z</w:t>
      </w:r>
      <w:r w:rsidR="001A26BD" w:rsidRPr="00A94675">
        <w:rPr>
          <w:rFonts w:ascii="STILL Type" w:hAnsi="STILL Type" w:cs="Arial"/>
          <w:b/>
          <w:bCs/>
          <w:sz w:val="24"/>
          <w:szCs w:val="28"/>
        </w:rPr>
        <w:t>ept</w:t>
      </w:r>
    </w:p>
    <w:p w14:paraId="64053C4B" w14:textId="4EAF770F" w:rsidR="003D0C11" w:rsidRPr="00A94675" w:rsidRDefault="003D0C11" w:rsidP="00883989">
      <w:pPr>
        <w:spacing w:line="276" w:lineRule="auto"/>
        <w:rPr>
          <w:rFonts w:ascii="STILL Type" w:hAnsi="STILL Type" w:cs="Arial"/>
          <w:sz w:val="24"/>
          <w:szCs w:val="28"/>
        </w:rPr>
      </w:pPr>
      <w:r w:rsidRPr="00A94675">
        <w:rPr>
          <w:rFonts w:ascii="STILL Type" w:hAnsi="STILL Type" w:cs="Arial"/>
          <w:sz w:val="24"/>
          <w:szCs w:val="28"/>
        </w:rPr>
        <w:t>Der STILL AXL iGo ist ein auto</w:t>
      </w:r>
      <w:r w:rsidR="002D2532" w:rsidRPr="00A94675">
        <w:rPr>
          <w:rFonts w:ascii="STILL Type" w:hAnsi="STILL Type" w:cs="Arial"/>
          <w:sz w:val="24"/>
          <w:szCs w:val="28"/>
        </w:rPr>
        <w:t>matisierter</w:t>
      </w:r>
      <w:r w:rsidRPr="00A94675">
        <w:rPr>
          <w:rFonts w:ascii="STILL Type" w:hAnsi="STILL Type" w:cs="Arial"/>
          <w:sz w:val="24"/>
          <w:szCs w:val="28"/>
        </w:rPr>
        <w:t xml:space="preserve"> </w:t>
      </w:r>
      <w:r w:rsidR="00326421">
        <w:rPr>
          <w:rFonts w:ascii="STILL Type" w:hAnsi="STILL Type" w:cs="Arial"/>
          <w:sz w:val="24"/>
          <w:szCs w:val="28"/>
        </w:rPr>
        <w:t>Niederhubwagen</w:t>
      </w:r>
      <w:r w:rsidRPr="00A94675">
        <w:rPr>
          <w:rFonts w:ascii="STILL Type" w:hAnsi="STILL Type" w:cs="Arial"/>
          <w:sz w:val="24"/>
          <w:szCs w:val="28"/>
        </w:rPr>
        <w:t xml:space="preserve">, der speziell für das Be- und Entladen von Trailern entwickelt wurde. Im Unterschied zu klassischen automatisierten Verladesystemen kommt er ohne feste </w:t>
      </w:r>
      <w:r w:rsidR="00913C27" w:rsidRPr="00913C27">
        <w:rPr>
          <w:rFonts w:ascii="STILL Type" w:hAnsi="STILL Type" w:cs="Arial"/>
          <w:sz w:val="24"/>
          <w:szCs w:val="28"/>
        </w:rPr>
        <w:t>Sicherheitsinstallationen, wie Kameras</w:t>
      </w:r>
      <w:r w:rsidR="00913C27">
        <w:rPr>
          <w:rFonts w:ascii="STILL Type" w:hAnsi="STILL Type" w:cs="Arial"/>
          <w:sz w:val="24"/>
          <w:szCs w:val="28"/>
        </w:rPr>
        <w:t xml:space="preserve"> </w:t>
      </w:r>
      <w:r w:rsidRPr="00A94675">
        <w:rPr>
          <w:rFonts w:ascii="STILL Type" w:hAnsi="STILL Type" w:cs="Arial"/>
          <w:sz w:val="24"/>
          <w:szCs w:val="28"/>
        </w:rPr>
        <w:t xml:space="preserve">oder spezielle Verladeinfrastruktur aus. Die Navigation erfolgt über eine Kombination aus 3D-Visual-SLAM, Kameras und LiDAR-Scannern. </w:t>
      </w:r>
      <w:r w:rsidR="00883989" w:rsidRPr="00A94675">
        <w:rPr>
          <w:rFonts w:ascii="STILL Type" w:hAnsi="STILL Type" w:cs="Arial"/>
          <w:sz w:val="24"/>
          <w:szCs w:val="28"/>
        </w:rPr>
        <w:t>So</w:t>
      </w:r>
      <w:r w:rsidRPr="00A94675">
        <w:rPr>
          <w:rFonts w:ascii="STILL Type" w:hAnsi="STILL Type" w:cs="Arial"/>
          <w:sz w:val="24"/>
          <w:szCs w:val="28"/>
        </w:rPr>
        <w:t xml:space="preserve"> kann das Fahrzeug sowohl im Trailer als auch in gemischten Verkehrsbereichen an der Rampe sicher agieren.</w:t>
      </w:r>
    </w:p>
    <w:p w14:paraId="37E6FA50" w14:textId="19763788" w:rsidR="003D0C11" w:rsidRPr="00A94675" w:rsidRDefault="003D0C11" w:rsidP="00883989">
      <w:pPr>
        <w:spacing w:line="276" w:lineRule="auto"/>
        <w:rPr>
          <w:rFonts w:ascii="STILL Type" w:hAnsi="STILL Type" w:cs="Arial"/>
          <w:sz w:val="24"/>
          <w:szCs w:val="28"/>
        </w:rPr>
      </w:pPr>
      <w:r w:rsidRPr="00A94675">
        <w:rPr>
          <w:rFonts w:ascii="STILL Type" w:hAnsi="STILL Type" w:cs="Arial"/>
          <w:sz w:val="24"/>
          <w:szCs w:val="28"/>
        </w:rPr>
        <w:t xml:space="preserve">Mit einer Tragfähigkeit von 1.500 </w:t>
      </w:r>
      <w:r w:rsidR="00883989" w:rsidRPr="00A94675">
        <w:rPr>
          <w:rFonts w:ascii="STILL Type" w:hAnsi="STILL Type" w:cs="Arial"/>
          <w:sz w:val="24"/>
          <w:szCs w:val="28"/>
        </w:rPr>
        <w:t>kg</w:t>
      </w:r>
      <w:r w:rsidRPr="00A94675">
        <w:rPr>
          <w:rFonts w:ascii="STILL Type" w:hAnsi="STILL Type" w:cs="Arial"/>
          <w:sz w:val="24"/>
          <w:szCs w:val="28"/>
        </w:rPr>
        <w:t xml:space="preserve"> und einer Fahrgeschwindigkeit von bis zu 2 m/s (7,2 km/h) ist der AXL iGo auf </w:t>
      </w:r>
      <w:r w:rsidR="00883989" w:rsidRPr="00A94675">
        <w:rPr>
          <w:rFonts w:ascii="STILL Type" w:hAnsi="STILL Type" w:cs="Arial"/>
          <w:sz w:val="24"/>
          <w:szCs w:val="28"/>
        </w:rPr>
        <w:t>hohe Effizienz</w:t>
      </w:r>
      <w:r w:rsidRPr="00A94675">
        <w:rPr>
          <w:rFonts w:ascii="STILL Type" w:hAnsi="STILL Type" w:cs="Arial"/>
          <w:sz w:val="24"/>
          <w:szCs w:val="28"/>
        </w:rPr>
        <w:t xml:space="preserve"> ausgelegt. In einem typischen </w:t>
      </w:r>
      <w:r w:rsidR="00883989" w:rsidRPr="00A94675">
        <w:rPr>
          <w:rFonts w:ascii="STILL Type" w:hAnsi="STILL Type" w:cs="Arial"/>
          <w:sz w:val="24"/>
          <w:szCs w:val="28"/>
        </w:rPr>
        <w:t>Einsatzs</w:t>
      </w:r>
      <w:r w:rsidRPr="00A94675">
        <w:rPr>
          <w:rFonts w:ascii="STILL Type" w:hAnsi="STILL Type" w:cs="Arial"/>
          <w:sz w:val="24"/>
          <w:szCs w:val="28"/>
        </w:rPr>
        <w:t xml:space="preserve">zenario können zwei Fahrzeuge in etwa 35 Minuten </w:t>
      </w:r>
      <w:r w:rsidR="00883989" w:rsidRPr="00A94675">
        <w:rPr>
          <w:rFonts w:ascii="STILL Type" w:hAnsi="STILL Type" w:cs="Arial"/>
          <w:sz w:val="24"/>
          <w:szCs w:val="28"/>
        </w:rPr>
        <w:t xml:space="preserve">rund 30 Paletten </w:t>
      </w:r>
      <w:r w:rsidRPr="00A94675">
        <w:rPr>
          <w:rFonts w:ascii="STILL Type" w:hAnsi="STILL Type" w:cs="Arial"/>
          <w:sz w:val="24"/>
          <w:szCs w:val="28"/>
        </w:rPr>
        <w:t xml:space="preserve">in einen Trailer </w:t>
      </w:r>
      <w:r w:rsidR="007C519C">
        <w:rPr>
          <w:rFonts w:ascii="STILL Type" w:hAnsi="STILL Type" w:cs="Arial"/>
          <w:sz w:val="24"/>
          <w:szCs w:val="28"/>
        </w:rPr>
        <w:t>laden</w:t>
      </w:r>
      <w:r w:rsidRPr="00A94675">
        <w:rPr>
          <w:rFonts w:ascii="STILL Type" w:hAnsi="STILL Type" w:cs="Arial"/>
          <w:sz w:val="24"/>
          <w:szCs w:val="28"/>
        </w:rPr>
        <w:t xml:space="preserve">. </w:t>
      </w:r>
      <w:r w:rsidR="00883989" w:rsidRPr="00A94675">
        <w:rPr>
          <w:rFonts w:ascii="STILL Type" w:hAnsi="STILL Type" w:cs="Arial"/>
          <w:sz w:val="24"/>
          <w:szCs w:val="28"/>
        </w:rPr>
        <w:t>Die</w:t>
      </w:r>
      <w:r w:rsidRPr="00A94675">
        <w:rPr>
          <w:rFonts w:ascii="STILL Type" w:hAnsi="STILL Type" w:cs="Arial"/>
          <w:sz w:val="24"/>
          <w:szCs w:val="28"/>
        </w:rPr>
        <w:t xml:space="preserve"> präzise Palettenerkennung ermöglicht</w:t>
      </w:r>
      <w:r w:rsidR="00883989" w:rsidRPr="00A94675">
        <w:rPr>
          <w:rFonts w:ascii="STILL Type" w:hAnsi="STILL Type" w:cs="Arial"/>
          <w:sz w:val="24"/>
          <w:szCs w:val="28"/>
        </w:rPr>
        <w:t xml:space="preserve"> </w:t>
      </w:r>
      <w:r w:rsidRPr="00A94675">
        <w:rPr>
          <w:rFonts w:ascii="STILL Type" w:hAnsi="STILL Type" w:cs="Arial"/>
          <w:sz w:val="24"/>
          <w:szCs w:val="28"/>
        </w:rPr>
        <w:t xml:space="preserve">dem System auch </w:t>
      </w:r>
      <w:r w:rsidR="00883989" w:rsidRPr="00A94675">
        <w:rPr>
          <w:rFonts w:ascii="STILL Type" w:hAnsi="STILL Type" w:cs="Arial"/>
          <w:sz w:val="24"/>
          <w:szCs w:val="28"/>
        </w:rPr>
        <w:t xml:space="preserve">das Handling von </w:t>
      </w:r>
      <w:r w:rsidRPr="00A94675">
        <w:rPr>
          <w:rFonts w:ascii="STILL Type" w:hAnsi="STILL Type" w:cs="Arial"/>
          <w:sz w:val="24"/>
          <w:szCs w:val="28"/>
        </w:rPr>
        <w:t>außermittig</w:t>
      </w:r>
      <w:r w:rsidR="002D2532" w:rsidRPr="00A94675">
        <w:rPr>
          <w:rFonts w:ascii="STILL Type" w:hAnsi="STILL Type" w:cs="Arial"/>
          <w:sz w:val="24"/>
          <w:szCs w:val="28"/>
        </w:rPr>
        <w:t xml:space="preserve"> positionierten Paletten </w:t>
      </w:r>
      <w:r w:rsidRPr="00A94675">
        <w:rPr>
          <w:rFonts w:ascii="STILL Type" w:hAnsi="STILL Type" w:cs="Arial"/>
          <w:sz w:val="24"/>
          <w:szCs w:val="28"/>
        </w:rPr>
        <w:t xml:space="preserve">und </w:t>
      </w:r>
      <w:r w:rsidR="004E3ADD">
        <w:rPr>
          <w:rFonts w:ascii="STILL Type" w:hAnsi="STILL Type" w:cs="Arial"/>
          <w:sz w:val="24"/>
          <w:szCs w:val="28"/>
        </w:rPr>
        <w:t xml:space="preserve">Schwankungen bei der Güte der </w:t>
      </w:r>
      <w:r w:rsidRPr="00A94675">
        <w:rPr>
          <w:rFonts w:ascii="STILL Type" w:hAnsi="STILL Type" w:cs="Arial"/>
          <w:sz w:val="24"/>
          <w:szCs w:val="28"/>
        </w:rPr>
        <w:t>Paletten</w:t>
      </w:r>
      <w:r w:rsidR="00883989" w:rsidRPr="00A94675">
        <w:rPr>
          <w:rFonts w:ascii="STILL Type" w:hAnsi="STILL Type" w:cs="Arial"/>
          <w:sz w:val="24"/>
          <w:szCs w:val="28"/>
        </w:rPr>
        <w:t xml:space="preserve"> </w:t>
      </w:r>
      <w:r w:rsidRPr="00A94675">
        <w:rPr>
          <w:rFonts w:ascii="STILL Type" w:hAnsi="STILL Type" w:cs="Arial"/>
          <w:sz w:val="24"/>
          <w:szCs w:val="28"/>
        </w:rPr>
        <w:t>–</w:t>
      </w:r>
      <w:r w:rsidR="00883989" w:rsidRPr="00A94675">
        <w:rPr>
          <w:rFonts w:ascii="STILL Type" w:hAnsi="STILL Type" w:cs="Arial"/>
          <w:sz w:val="24"/>
          <w:szCs w:val="28"/>
        </w:rPr>
        <w:t xml:space="preserve"> </w:t>
      </w:r>
      <w:r w:rsidRPr="00A94675">
        <w:rPr>
          <w:rFonts w:ascii="STILL Type" w:hAnsi="STILL Type" w:cs="Arial"/>
          <w:sz w:val="24"/>
          <w:szCs w:val="28"/>
        </w:rPr>
        <w:t>typische Herausforderungen in der Handelslogistik.</w:t>
      </w:r>
    </w:p>
    <w:p w14:paraId="3C703FBA" w14:textId="635DA5A9" w:rsidR="003D0C11"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 xml:space="preserve">Der stärkste Pluspunkt ist die enorme </w:t>
      </w:r>
      <w:r w:rsidR="003D0C11" w:rsidRPr="00A94675">
        <w:rPr>
          <w:rFonts w:ascii="STILL Type" w:hAnsi="STILL Type" w:cs="Arial"/>
          <w:sz w:val="24"/>
          <w:szCs w:val="28"/>
        </w:rPr>
        <w:t>Flexibilität</w:t>
      </w:r>
      <w:r w:rsidRPr="00A94675">
        <w:rPr>
          <w:rFonts w:ascii="STILL Type" w:hAnsi="STILL Type" w:cs="Arial"/>
          <w:sz w:val="24"/>
          <w:szCs w:val="28"/>
        </w:rPr>
        <w:t xml:space="preserve"> des Fahrzeugs</w:t>
      </w:r>
      <w:r w:rsidR="003D0C11" w:rsidRPr="00A94675">
        <w:rPr>
          <w:rFonts w:ascii="STILL Type" w:hAnsi="STILL Type" w:cs="Arial"/>
          <w:sz w:val="24"/>
          <w:szCs w:val="28"/>
        </w:rPr>
        <w:t>: „Der AXL iGo wurde so entwickelt, dass er die Arbeitsweise eines erfahrenen Staplerfahrers nachbildet</w:t>
      </w:r>
      <w:r w:rsidR="002D2532" w:rsidRPr="00A94675">
        <w:rPr>
          <w:rFonts w:ascii="STILL Type" w:hAnsi="STILL Type" w:cs="Arial"/>
          <w:sz w:val="24"/>
          <w:szCs w:val="28"/>
        </w:rPr>
        <w:t>,</w:t>
      </w:r>
      <w:r w:rsidR="003D0C11" w:rsidRPr="00A94675">
        <w:rPr>
          <w:rFonts w:ascii="STILL Type" w:hAnsi="STILL Type" w:cs="Arial"/>
          <w:sz w:val="24"/>
          <w:szCs w:val="28"/>
        </w:rPr>
        <w:t xml:space="preserve"> jedoch mit </w:t>
      </w:r>
      <w:r w:rsidRPr="00A94675">
        <w:rPr>
          <w:rFonts w:ascii="STILL Type" w:hAnsi="STILL Type" w:cs="Arial"/>
          <w:sz w:val="24"/>
          <w:szCs w:val="28"/>
        </w:rPr>
        <w:t>konstante</w:t>
      </w:r>
      <w:r w:rsidR="009009C3">
        <w:rPr>
          <w:rFonts w:ascii="STILL Type" w:hAnsi="STILL Type" w:cs="Arial"/>
          <w:sz w:val="24"/>
          <w:szCs w:val="28"/>
        </w:rPr>
        <w:t>m</w:t>
      </w:r>
      <w:r w:rsidR="003D0C11" w:rsidRPr="00A94675">
        <w:rPr>
          <w:rFonts w:ascii="STILL Type" w:hAnsi="STILL Type" w:cs="Arial"/>
          <w:sz w:val="24"/>
          <w:szCs w:val="28"/>
        </w:rPr>
        <w:t xml:space="preserve"> </w:t>
      </w:r>
      <w:r w:rsidR="009009C3">
        <w:rPr>
          <w:rFonts w:ascii="STILL Type" w:hAnsi="STILL Type" w:cs="Arial"/>
          <w:sz w:val="24"/>
          <w:szCs w:val="28"/>
        </w:rPr>
        <w:t xml:space="preserve">Durchsatz </w:t>
      </w:r>
      <w:r w:rsidR="003D0C11" w:rsidRPr="00A94675">
        <w:rPr>
          <w:rFonts w:ascii="STILL Type" w:hAnsi="STILL Type" w:cs="Arial"/>
          <w:sz w:val="24"/>
          <w:szCs w:val="28"/>
        </w:rPr>
        <w:t xml:space="preserve">über alle Schichten hinweg“, erklärt Jasper Van Gool, </w:t>
      </w:r>
      <w:r w:rsidR="00837A49" w:rsidRPr="00837A49">
        <w:rPr>
          <w:rFonts w:ascii="STILL Type" w:hAnsi="STILL Type" w:cs="Arial"/>
          <w:sz w:val="24"/>
          <w:szCs w:val="28"/>
        </w:rPr>
        <w:t>Projektleiter Automated and Integrated Solutions</w:t>
      </w:r>
      <w:r w:rsidR="00837A49">
        <w:rPr>
          <w:rFonts w:ascii="STILL Type" w:hAnsi="STILL Type" w:cs="Arial"/>
          <w:sz w:val="24"/>
          <w:szCs w:val="28"/>
        </w:rPr>
        <w:t xml:space="preserve"> </w:t>
      </w:r>
      <w:r w:rsidR="003D0C11" w:rsidRPr="00A94675">
        <w:rPr>
          <w:rFonts w:ascii="STILL Type" w:hAnsi="STILL Type" w:cs="Arial"/>
          <w:sz w:val="24"/>
          <w:szCs w:val="28"/>
        </w:rPr>
        <w:t xml:space="preserve">bei STILL. „Da das System ohne feste Infrastruktur auskommt, </w:t>
      </w:r>
      <w:r w:rsidRPr="00A94675">
        <w:rPr>
          <w:rFonts w:ascii="STILL Type" w:hAnsi="STILL Type" w:cs="Arial"/>
          <w:sz w:val="24"/>
          <w:szCs w:val="28"/>
        </w:rPr>
        <w:t>kann jedes</w:t>
      </w:r>
      <w:r w:rsidR="003D0C11" w:rsidRPr="00A94675">
        <w:rPr>
          <w:rFonts w:ascii="STILL Type" w:hAnsi="STILL Type" w:cs="Arial"/>
          <w:sz w:val="24"/>
          <w:szCs w:val="28"/>
        </w:rPr>
        <w:t xml:space="preserve"> Unternehmen </w:t>
      </w:r>
      <w:r w:rsidRPr="00A94675">
        <w:rPr>
          <w:rFonts w:ascii="STILL Type" w:hAnsi="STILL Type" w:cs="Arial"/>
          <w:sz w:val="24"/>
          <w:szCs w:val="28"/>
        </w:rPr>
        <w:t>genau den Bereich automatisieren</w:t>
      </w:r>
      <w:r w:rsidR="003D0C11" w:rsidRPr="00A94675">
        <w:rPr>
          <w:rFonts w:ascii="STILL Type" w:hAnsi="STILL Type" w:cs="Arial"/>
          <w:sz w:val="24"/>
          <w:szCs w:val="28"/>
        </w:rPr>
        <w:t xml:space="preserve">, </w:t>
      </w:r>
      <w:r w:rsidRPr="00A94675">
        <w:rPr>
          <w:rFonts w:ascii="STILL Type" w:hAnsi="STILL Type" w:cs="Arial"/>
          <w:sz w:val="24"/>
          <w:szCs w:val="28"/>
        </w:rPr>
        <w:t xml:space="preserve">der individuell </w:t>
      </w:r>
      <w:r w:rsidR="003D0C11" w:rsidRPr="00A94675">
        <w:rPr>
          <w:rFonts w:ascii="STILL Type" w:hAnsi="STILL Type" w:cs="Arial"/>
          <w:sz w:val="24"/>
          <w:szCs w:val="28"/>
        </w:rPr>
        <w:t>den größten Mehrwert schafft.“</w:t>
      </w:r>
    </w:p>
    <w:p w14:paraId="71F1C41F" w14:textId="77777777" w:rsidR="003D0C11" w:rsidRPr="00A94675" w:rsidRDefault="003D0C11" w:rsidP="00883989">
      <w:pPr>
        <w:spacing w:line="276" w:lineRule="auto"/>
        <w:rPr>
          <w:rFonts w:ascii="STILL Type" w:hAnsi="STILL Type" w:cs="Arial"/>
          <w:sz w:val="24"/>
          <w:szCs w:val="28"/>
        </w:rPr>
      </w:pPr>
    </w:p>
    <w:p w14:paraId="1730DAA4" w14:textId="36A582B5" w:rsidR="001A26BD" w:rsidRPr="00A94675" w:rsidRDefault="00883989" w:rsidP="00883989">
      <w:pPr>
        <w:spacing w:line="276" w:lineRule="auto"/>
        <w:rPr>
          <w:rFonts w:ascii="STILL Type" w:hAnsi="STILL Type" w:cs="Arial"/>
          <w:b/>
          <w:bCs/>
          <w:sz w:val="24"/>
          <w:szCs w:val="28"/>
        </w:rPr>
      </w:pPr>
      <w:r w:rsidRPr="00A94675">
        <w:rPr>
          <w:rFonts w:ascii="STILL Type" w:hAnsi="STILL Type" w:cs="Arial"/>
          <w:b/>
          <w:bCs/>
          <w:sz w:val="24"/>
          <w:szCs w:val="28"/>
        </w:rPr>
        <w:t>Sicherer Einsatz auch in hochfrequentierten Bereichen</w:t>
      </w:r>
    </w:p>
    <w:p w14:paraId="0DD8812B" w14:textId="74CD35D1"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Sicherheit spielt für die Automatisierung an der Rampe oft eine zentrale Rolle. Denn Rampen sind stark frequentierte Bereiche mit dichter Interaktion von Menschen, manuell geführten Flurförderzeugen und Lkw. Der AXL iGo nutzt deshalb ein 360-Grad-Sicherheitskonzept mit Scannern, Kameras, optischen und akustischen Warnsignalen sowie Not-Aus-Vorrichtungen.</w:t>
      </w:r>
    </w:p>
    <w:p w14:paraId="45E01833" w14:textId="01C6F3A4"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 xml:space="preserve">„Für uns ist entscheidend, dass Mensch und Maschine sicher und reibungslos zusammenarbeiten“, betont De Vos. Beim Proof of Concept arbeiteten die autonomen </w:t>
      </w:r>
      <w:r w:rsidR="00EC5F01">
        <w:rPr>
          <w:rFonts w:ascii="STILL Type" w:hAnsi="STILL Type" w:cs="Arial"/>
          <w:sz w:val="24"/>
          <w:szCs w:val="28"/>
        </w:rPr>
        <w:t>Fahrzeuge</w:t>
      </w:r>
      <w:r w:rsidRPr="00A94675">
        <w:rPr>
          <w:rFonts w:ascii="STILL Type" w:hAnsi="STILL Type" w:cs="Arial"/>
          <w:sz w:val="24"/>
          <w:szCs w:val="28"/>
        </w:rPr>
        <w:t xml:space="preserve"> Seite an Seite mit den Mitarbeitenden – ohne bestehende Abläufe zu stören. Ein Umschalten auf manuellen Betrieb bleibt jederzeit möglich, was sowohl die Akzeptanz </w:t>
      </w:r>
      <w:r w:rsidR="002D2532" w:rsidRPr="00A94675">
        <w:rPr>
          <w:rFonts w:ascii="STILL Type" w:hAnsi="STILL Type" w:cs="Arial"/>
          <w:sz w:val="24"/>
          <w:szCs w:val="28"/>
        </w:rPr>
        <w:t xml:space="preserve">erhöht </w:t>
      </w:r>
      <w:r w:rsidRPr="00A94675">
        <w:rPr>
          <w:rFonts w:ascii="STILL Type" w:hAnsi="STILL Type" w:cs="Arial"/>
          <w:sz w:val="24"/>
          <w:szCs w:val="28"/>
        </w:rPr>
        <w:t>als auch die Robustheit der Prozesse.</w:t>
      </w:r>
    </w:p>
    <w:p w14:paraId="2B9321A0" w14:textId="1EFE53F9"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 xml:space="preserve">Dieses </w:t>
      </w:r>
      <w:r w:rsidR="00185C55">
        <w:rPr>
          <w:rFonts w:ascii="STILL Type" w:hAnsi="STILL Type" w:cs="Arial"/>
          <w:sz w:val="24"/>
          <w:szCs w:val="28"/>
        </w:rPr>
        <w:t>reibungs</w:t>
      </w:r>
      <w:r w:rsidR="00A809F7">
        <w:rPr>
          <w:rFonts w:ascii="STILL Type" w:hAnsi="STILL Type" w:cs="Arial"/>
          <w:sz w:val="24"/>
          <w:szCs w:val="28"/>
        </w:rPr>
        <w:t>lose</w:t>
      </w:r>
      <w:r w:rsidRPr="00A94675">
        <w:rPr>
          <w:rFonts w:ascii="STILL Type" w:hAnsi="STILL Type" w:cs="Arial"/>
          <w:sz w:val="24"/>
          <w:szCs w:val="28"/>
        </w:rPr>
        <w:t xml:space="preserve"> Zusammenspiel war eines der Leitprinzipien der </w:t>
      </w:r>
      <w:r w:rsidR="005D1731">
        <w:rPr>
          <w:rFonts w:ascii="STILL Type" w:hAnsi="STILL Type" w:cs="Arial"/>
          <w:sz w:val="24"/>
          <w:szCs w:val="28"/>
        </w:rPr>
        <w:t>E</w:t>
      </w:r>
      <w:r w:rsidRPr="00A94675">
        <w:rPr>
          <w:rFonts w:ascii="STILL Type" w:hAnsi="STILL Type" w:cs="Arial"/>
          <w:sz w:val="24"/>
          <w:szCs w:val="28"/>
        </w:rPr>
        <w:t>ntwicklung: „Automatisierung kann nicht isoliert stattfinden, sondern muss sich in reale Logistikumgebungen einfügen“, sagt Jasper Van Gool. „Der AXL iGo ist darauf ausgelegt, stets zuverlässig zu arbeiten, auch bei wenig Platz und sich ändernden Abläufen.“</w:t>
      </w:r>
    </w:p>
    <w:p w14:paraId="68BC39E7" w14:textId="77777777" w:rsidR="00883989" w:rsidRPr="00A94675" w:rsidRDefault="00883989" w:rsidP="00883989">
      <w:pPr>
        <w:spacing w:line="276" w:lineRule="auto"/>
        <w:rPr>
          <w:rFonts w:ascii="STILL Type" w:hAnsi="STILL Type" w:cs="Arial"/>
          <w:sz w:val="24"/>
          <w:szCs w:val="28"/>
        </w:rPr>
      </w:pPr>
    </w:p>
    <w:p w14:paraId="2C47A23F" w14:textId="2A7C7A04" w:rsidR="001A26BD" w:rsidRPr="00A94675" w:rsidRDefault="002D5644" w:rsidP="00883989">
      <w:pPr>
        <w:spacing w:line="276" w:lineRule="auto"/>
        <w:rPr>
          <w:rFonts w:ascii="STILL Type" w:hAnsi="STILL Type" w:cs="Arial"/>
          <w:b/>
          <w:bCs/>
          <w:sz w:val="24"/>
          <w:szCs w:val="28"/>
        </w:rPr>
      </w:pPr>
      <w:r>
        <w:rPr>
          <w:rFonts w:ascii="STILL Type" w:hAnsi="STILL Type" w:cs="Arial"/>
          <w:b/>
          <w:bCs/>
          <w:sz w:val="24"/>
          <w:szCs w:val="28"/>
        </w:rPr>
        <w:t>Skalierbare Lösung</w:t>
      </w:r>
    </w:p>
    <w:p w14:paraId="43975D4C" w14:textId="18704ACD"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Ein weiterer entscheidender Faktor war für Colruyt die Vielseitigkeit des AXL iGo. „Ein einziges Fahrzeug genügt für Horizontaltransporte sowie Be- und Entladevorgänge“, erklärt De Vos. Diese Flexibilität unterstützt die Effizienzbestrebungen von Colruyt und reduziert den Bedarf an spezialisierten Fahrzeugen.</w:t>
      </w:r>
    </w:p>
    <w:p w14:paraId="63937550" w14:textId="02D5EC57"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Auch die Skalierbarkeit spielt eine wichtige Rolle: Weitere Fahrzeuge lassen sich ganz einfach über eine browserbasierte Nutzeroberfläche im Flottenmanagementsystem integrieren – ohne größere Änderungen an der bestehenden Infrastruktur.</w:t>
      </w:r>
    </w:p>
    <w:p w14:paraId="058D0B1D" w14:textId="77777777" w:rsidR="00883989" w:rsidRPr="00A94675" w:rsidRDefault="00883989" w:rsidP="00883989">
      <w:pPr>
        <w:spacing w:line="276" w:lineRule="auto"/>
        <w:rPr>
          <w:rFonts w:ascii="STILL Type" w:hAnsi="STILL Type" w:cs="Arial"/>
          <w:sz w:val="24"/>
          <w:szCs w:val="28"/>
        </w:rPr>
      </w:pPr>
    </w:p>
    <w:p w14:paraId="1E32C99D" w14:textId="188CA919" w:rsidR="001A26BD" w:rsidRPr="00A94675" w:rsidRDefault="00883989" w:rsidP="00883989">
      <w:pPr>
        <w:spacing w:line="276" w:lineRule="auto"/>
        <w:rPr>
          <w:rFonts w:ascii="STILL Type" w:hAnsi="STILL Type" w:cs="Arial"/>
          <w:b/>
          <w:bCs/>
          <w:sz w:val="24"/>
          <w:szCs w:val="28"/>
        </w:rPr>
      </w:pPr>
      <w:r w:rsidRPr="00A94675">
        <w:rPr>
          <w:rFonts w:ascii="STILL Type" w:hAnsi="STILL Type" w:cs="Arial"/>
          <w:b/>
          <w:bCs/>
          <w:sz w:val="24"/>
          <w:szCs w:val="28"/>
        </w:rPr>
        <w:t>Fazit</w:t>
      </w:r>
    </w:p>
    <w:p w14:paraId="5BB38DC8" w14:textId="587EAE3A"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Der Proof of Concept mit dem STILL AXL iGo zeigt, wie sich automatisiertes Be- und Entladen von Lkw auch im dicht frequentierten, umschlagstarken Einzelhandel umsetzen lässt. Für Colruyt erfüllt die Automatisierungslösung gleich mehrere strategische Ziele: Entlastung der Mitarbeitenden, mehr Sicherheit, stabilere Abläufe und hohe Flexibilität.</w:t>
      </w:r>
    </w:p>
    <w:p w14:paraId="12531E3B" w14:textId="2CB1BC6F"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„Zum einen arbeitet das System auch bei hoher Auslastung effizient und zuverlässig“, resümiert De Vos. „Zum anderen ist es skalierbar und wächst mit unseren Anforderungen, ganz ohne hohe Anfangsinvestitionen.“</w:t>
      </w:r>
    </w:p>
    <w:p w14:paraId="058E5729" w14:textId="5881A280" w:rsidR="00883989" w:rsidRPr="00A94675" w:rsidRDefault="00883989" w:rsidP="00883989">
      <w:pPr>
        <w:spacing w:line="276" w:lineRule="auto"/>
        <w:rPr>
          <w:rFonts w:ascii="STILL Type" w:hAnsi="STILL Type" w:cs="Arial"/>
          <w:sz w:val="24"/>
          <w:szCs w:val="28"/>
        </w:rPr>
      </w:pPr>
      <w:r w:rsidRPr="00A94675">
        <w:rPr>
          <w:rFonts w:ascii="STILL Type" w:hAnsi="STILL Type" w:cs="Arial"/>
          <w:sz w:val="24"/>
          <w:szCs w:val="28"/>
        </w:rPr>
        <w:t>Das Projekt unterstreicht die Bedeutung einfach integrierbarer Automatisierungslösungen angesichts knapper Personalressourcen. Damit bieten Lösungen wie der AXL iGo einen praktikablen Weg hin zu robusteren Lieferketten.</w:t>
      </w:r>
    </w:p>
    <w:sectPr w:rsidR="00883989" w:rsidRPr="00A94675" w:rsidSect="00F23A0A">
      <w:headerReference w:type="default" r:id="rId9"/>
      <w:footerReference w:type="default" r:id="rId10"/>
      <w:pgSz w:w="11906" w:h="16838" w:code="9"/>
      <w:pgMar w:top="2268" w:right="1134" w:bottom="1134" w:left="1134" w:header="19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6BAC" w14:textId="77777777" w:rsidR="00E538E4" w:rsidRDefault="00E538E4" w:rsidP="00F508AE">
      <w:r>
        <w:separator/>
      </w:r>
    </w:p>
  </w:endnote>
  <w:endnote w:type="continuationSeparator" w:id="0">
    <w:p w14:paraId="3860C346" w14:textId="77777777" w:rsidR="00E538E4" w:rsidRDefault="00E538E4" w:rsidP="00F5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ILL Type">
    <w:altName w:val="Calibri"/>
    <w:charset w:val="00"/>
    <w:family w:val="auto"/>
    <w:pitch w:val="variable"/>
    <w:sig w:usb0="00000287" w:usb1="00000001"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F87E" w14:textId="134C58D3" w:rsidR="00C44A89" w:rsidRPr="006D4967" w:rsidRDefault="00196ADF" w:rsidP="006D4967">
    <w:pPr>
      <w:pStyle w:val="Heading5"/>
      <w:jc w:val="right"/>
      <w:rPr>
        <w:rFonts w:ascii="STILL Type" w:hAnsi="STILL Type"/>
        <w:b/>
        <w:color w:val="000000" w:themeColor="text1"/>
        <w:sz w:val="13"/>
        <w:szCs w:val="13"/>
      </w:rPr>
    </w:pPr>
    <w:r w:rsidRPr="006D4967">
      <w:rPr>
        <w:rFonts w:ascii="STILL Type" w:hAnsi="STILL Type"/>
        <w:color w:val="000000" w:themeColor="text1"/>
        <w:sz w:val="13"/>
        <w:szCs w:val="13"/>
      </w:rPr>
      <w:t xml:space="preserve">Seite </w:t>
    </w:r>
    <w:r w:rsidRPr="006D4967">
      <w:rPr>
        <w:rFonts w:ascii="STILL Type" w:hAnsi="STILL Type"/>
        <w:b/>
        <w:color w:val="000000" w:themeColor="text1"/>
        <w:sz w:val="13"/>
        <w:szCs w:val="13"/>
      </w:rPr>
      <w:fldChar w:fldCharType="begin"/>
    </w:r>
    <w:r w:rsidRPr="006D4967">
      <w:rPr>
        <w:rFonts w:ascii="STILL Type" w:hAnsi="STILL Type"/>
        <w:color w:val="000000" w:themeColor="text1"/>
        <w:sz w:val="13"/>
        <w:szCs w:val="13"/>
      </w:rPr>
      <w:instrText xml:space="preserve"> PAGE  \* MERGEFORMAT </w:instrText>
    </w:r>
    <w:r w:rsidRPr="006D4967">
      <w:rPr>
        <w:rFonts w:ascii="STILL Type" w:hAnsi="STILL Type"/>
        <w:b/>
        <w:color w:val="000000" w:themeColor="text1"/>
        <w:sz w:val="13"/>
        <w:szCs w:val="13"/>
      </w:rPr>
      <w:fldChar w:fldCharType="separate"/>
    </w:r>
    <w:r w:rsidRPr="006D4967">
      <w:rPr>
        <w:rFonts w:ascii="STILL Type" w:hAnsi="STILL Type"/>
        <w:noProof/>
        <w:color w:val="000000" w:themeColor="text1"/>
        <w:sz w:val="13"/>
        <w:szCs w:val="13"/>
      </w:rPr>
      <w:t>1</w:t>
    </w:r>
    <w:r w:rsidRPr="006D4967">
      <w:rPr>
        <w:rFonts w:ascii="STILL Type" w:hAnsi="STILL Type"/>
        <w:b/>
        <w:color w:val="000000" w:themeColor="text1"/>
        <w:sz w:val="13"/>
        <w:szCs w:val="13"/>
      </w:rPr>
      <w:fldChar w:fldCharType="end"/>
    </w:r>
    <w:r w:rsidRPr="006D4967">
      <w:rPr>
        <w:rFonts w:ascii="STILL Type" w:hAnsi="STILL Type"/>
        <w:color w:val="000000" w:themeColor="text1"/>
        <w:sz w:val="13"/>
        <w:szCs w:val="13"/>
      </w:rPr>
      <w:t xml:space="preserve"> von </w:t>
    </w:r>
    <w:r w:rsidRPr="006D4967">
      <w:rPr>
        <w:rFonts w:ascii="STILL Type" w:hAnsi="STILL Type"/>
        <w:b/>
        <w:color w:val="000000" w:themeColor="text1"/>
        <w:sz w:val="13"/>
        <w:szCs w:val="13"/>
      </w:rPr>
      <w:fldChar w:fldCharType="begin"/>
    </w:r>
    <w:r w:rsidRPr="006D4967">
      <w:rPr>
        <w:rFonts w:ascii="STILL Type" w:hAnsi="STILL Type"/>
        <w:color w:val="000000" w:themeColor="text1"/>
        <w:sz w:val="13"/>
        <w:szCs w:val="13"/>
      </w:rPr>
      <w:instrText xml:space="preserve"> NUMPAGES  \* MERGEFORMAT </w:instrText>
    </w:r>
    <w:r w:rsidRPr="006D4967">
      <w:rPr>
        <w:rFonts w:ascii="STILL Type" w:hAnsi="STILL Type"/>
        <w:b/>
        <w:color w:val="000000" w:themeColor="text1"/>
        <w:sz w:val="13"/>
        <w:szCs w:val="13"/>
      </w:rPr>
      <w:fldChar w:fldCharType="separate"/>
    </w:r>
    <w:r w:rsidRPr="006D4967">
      <w:rPr>
        <w:rFonts w:ascii="STILL Type" w:hAnsi="STILL Type"/>
        <w:noProof/>
        <w:color w:val="000000" w:themeColor="text1"/>
        <w:sz w:val="13"/>
        <w:szCs w:val="13"/>
      </w:rPr>
      <w:t>1</w:t>
    </w:r>
    <w:r w:rsidRPr="006D4967">
      <w:rPr>
        <w:rFonts w:ascii="STILL Type" w:hAnsi="STILL Type"/>
        <w:b/>
        <w:color w:val="000000" w:themeColor="text1"/>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B368" w14:textId="77777777" w:rsidR="00E538E4" w:rsidRDefault="00E538E4" w:rsidP="00F508AE">
      <w:r>
        <w:separator/>
      </w:r>
    </w:p>
  </w:footnote>
  <w:footnote w:type="continuationSeparator" w:id="0">
    <w:p w14:paraId="57E4962B" w14:textId="77777777" w:rsidR="00E538E4" w:rsidRDefault="00E538E4" w:rsidP="00F5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0B94" w14:textId="7B3F1A54" w:rsidR="00F508AE" w:rsidRDefault="00F508AE">
    <w:pPr>
      <w:pStyle w:val="Header"/>
    </w:pPr>
    <w:r w:rsidRPr="00440027">
      <w:rPr>
        <w:rFonts w:ascii="STILL Type" w:hAnsi="STILL Type"/>
        <w:noProof/>
        <w:lang w:eastAsia="de-DE"/>
      </w:rPr>
      <w:drawing>
        <wp:anchor distT="0" distB="0" distL="114300" distR="114300" simplePos="0" relativeHeight="251658240" behindDoc="1" locked="0" layoutInCell="1" allowOverlap="1" wp14:anchorId="3EE1F3F7" wp14:editId="7FF8EBCF">
          <wp:simplePos x="0" y="0"/>
          <wp:positionH relativeFrom="margin">
            <wp:posOffset>1856105</wp:posOffset>
          </wp:positionH>
          <wp:positionV relativeFrom="page">
            <wp:posOffset>237914</wp:posOffset>
          </wp:positionV>
          <wp:extent cx="2019600" cy="698400"/>
          <wp:effectExtent l="0" t="0" r="0" b="6985"/>
          <wp:wrapNone/>
          <wp:docPr id="1" name="Grafik 1" descr="Ein Bild, das Logo, Text, Schrift, Design enthält.&#10;&#10;KI-generierte Inhalte können fehlerhaft sein.">
            <a:extLst xmlns:a="http://schemas.openxmlformats.org/drawingml/2006/main">
              <a:ext uri="{FF2B5EF4-FFF2-40B4-BE49-F238E27FC236}">
                <a16:creationId xmlns:a16="http://schemas.microsoft.com/office/drawing/2014/main" id="{37326584-5EAD-4276-9642-06EA5F150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Text, Schrif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0196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BD"/>
    <w:rsid w:val="0000513D"/>
    <w:rsid w:val="00012CDD"/>
    <w:rsid w:val="00014078"/>
    <w:rsid w:val="000178F0"/>
    <w:rsid w:val="0004081E"/>
    <w:rsid w:val="00042964"/>
    <w:rsid w:val="00042A7D"/>
    <w:rsid w:val="00050147"/>
    <w:rsid w:val="000638CD"/>
    <w:rsid w:val="000759AD"/>
    <w:rsid w:val="00077A66"/>
    <w:rsid w:val="00080C1A"/>
    <w:rsid w:val="000A3481"/>
    <w:rsid w:val="000D2241"/>
    <w:rsid w:val="000E4044"/>
    <w:rsid w:val="0010342F"/>
    <w:rsid w:val="00104092"/>
    <w:rsid w:val="001122C1"/>
    <w:rsid w:val="001130A8"/>
    <w:rsid w:val="00122955"/>
    <w:rsid w:val="00126536"/>
    <w:rsid w:val="00134408"/>
    <w:rsid w:val="0017008C"/>
    <w:rsid w:val="00185C55"/>
    <w:rsid w:val="00196ADF"/>
    <w:rsid w:val="001A26BD"/>
    <w:rsid w:val="001C1ADC"/>
    <w:rsid w:val="001F6C11"/>
    <w:rsid w:val="00203612"/>
    <w:rsid w:val="00217006"/>
    <w:rsid w:val="00226CAF"/>
    <w:rsid w:val="002275B9"/>
    <w:rsid w:val="00235CE3"/>
    <w:rsid w:val="00245CAA"/>
    <w:rsid w:val="002537A1"/>
    <w:rsid w:val="002626F9"/>
    <w:rsid w:val="00287BF3"/>
    <w:rsid w:val="002A3BB7"/>
    <w:rsid w:val="002A6837"/>
    <w:rsid w:val="002B3246"/>
    <w:rsid w:val="002B61C4"/>
    <w:rsid w:val="002D2532"/>
    <w:rsid w:val="002D5644"/>
    <w:rsid w:val="002F0C81"/>
    <w:rsid w:val="002F62B6"/>
    <w:rsid w:val="0030587A"/>
    <w:rsid w:val="00326421"/>
    <w:rsid w:val="00356C73"/>
    <w:rsid w:val="003606BA"/>
    <w:rsid w:val="003A243C"/>
    <w:rsid w:val="003A6D76"/>
    <w:rsid w:val="003B21DB"/>
    <w:rsid w:val="003D0C11"/>
    <w:rsid w:val="003F62B5"/>
    <w:rsid w:val="00416545"/>
    <w:rsid w:val="00417E70"/>
    <w:rsid w:val="00463DFE"/>
    <w:rsid w:val="00471C43"/>
    <w:rsid w:val="004805AC"/>
    <w:rsid w:val="004A2584"/>
    <w:rsid w:val="004A61F4"/>
    <w:rsid w:val="004A7517"/>
    <w:rsid w:val="004C02F8"/>
    <w:rsid w:val="004D7AFF"/>
    <w:rsid w:val="004E3ADD"/>
    <w:rsid w:val="004F35DE"/>
    <w:rsid w:val="004F376F"/>
    <w:rsid w:val="004F4B5B"/>
    <w:rsid w:val="004F7282"/>
    <w:rsid w:val="00516A1A"/>
    <w:rsid w:val="00524E38"/>
    <w:rsid w:val="005259A6"/>
    <w:rsid w:val="00550BB2"/>
    <w:rsid w:val="00555A22"/>
    <w:rsid w:val="00560483"/>
    <w:rsid w:val="005607AA"/>
    <w:rsid w:val="00561316"/>
    <w:rsid w:val="00567933"/>
    <w:rsid w:val="00571009"/>
    <w:rsid w:val="00573F94"/>
    <w:rsid w:val="005901B2"/>
    <w:rsid w:val="0059234A"/>
    <w:rsid w:val="005A2A0A"/>
    <w:rsid w:val="005D1731"/>
    <w:rsid w:val="005F64AE"/>
    <w:rsid w:val="006025CE"/>
    <w:rsid w:val="0060516E"/>
    <w:rsid w:val="00605C4D"/>
    <w:rsid w:val="00614ED6"/>
    <w:rsid w:val="006208E5"/>
    <w:rsid w:val="00622930"/>
    <w:rsid w:val="00632AE6"/>
    <w:rsid w:val="00651D83"/>
    <w:rsid w:val="00657117"/>
    <w:rsid w:val="00667D96"/>
    <w:rsid w:val="00685C5D"/>
    <w:rsid w:val="006871AA"/>
    <w:rsid w:val="006961C5"/>
    <w:rsid w:val="006A0E37"/>
    <w:rsid w:val="006A336D"/>
    <w:rsid w:val="006A7ED8"/>
    <w:rsid w:val="006D3C64"/>
    <w:rsid w:val="006D4967"/>
    <w:rsid w:val="006E32A0"/>
    <w:rsid w:val="006F0738"/>
    <w:rsid w:val="00743A6A"/>
    <w:rsid w:val="00755822"/>
    <w:rsid w:val="00755A25"/>
    <w:rsid w:val="007648EB"/>
    <w:rsid w:val="007722D2"/>
    <w:rsid w:val="00795ADA"/>
    <w:rsid w:val="007A13A9"/>
    <w:rsid w:val="007A65A9"/>
    <w:rsid w:val="007C519C"/>
    <w:rsid w:val="007E292A"/>
    <w:rsid w:val="007E4E99"/>
    <w:rsid w:val="007F049C"/>
    <w:rsid w:val="007F10C1"/>
    <w:rsid w:val="00811CD7"/>
    <w:rsid w:val="0081715B"/>
    <w:rsid w:val="008207B4"/>
    <w:rsid w:val="00837A49"/>
    <w:rsid w:val="00851013"/>
    <w:rsid w:val="00875B1D"/>
    <w:rsid w:val="00883989"/>
    <w:rsid w:val="008A5B59"/>
    <w:rsid w:val="008C33F2"/>
    <w:rsid w:val="009009C3"/>
    <w:rsid w:val="0090470B"/>
    <w:rsid w:val="009058CF"/>
    <w:rsid w:val="00913C27"/>
    <w:rsid w:val="009352E5"/>
    <w:rsid w:val="0095603D"/>
    <w:rsid w:val="009562B8"/>
    <w:rsid w:val="00966456"/>
    <w:rsid w:val="00967F62"/>
    <w:rsid w:val="00971E32"/>
    <w:rsid w:val="009816D3"/>
    <w:rsid w:val="009C28B0"/>
    <w:rsid w:val="00A13BB5"/>
    <w:rsid w:val="00A16E35"/>
    <w:rsid w:val="00A3571E"/>
    <w:rsid w:val="00A70C5F"/>
    <w:rsid w:val="00A7194B"/>
    <w:rsid w:val="00A7622A"/>
    <w:rsid w:val="00A809F7"/>
    <w:rsid w:val="00A85007"/>
    <w:rsid w:val="00A94675"/>
    <w:rsid w:val="00A94C26"/>
    <w:rsid w:val="00A96FAE"/>
    <w:rsid w:val="00AB295F"/>
    <w:rsid w:val="00AB4C17"/>
    <w:rsid w:val="00AB5B2B"/>
    <w:rsid w:val="00AD4E5A"/>
    <w:rsid w:val="00AE46DF"/>
    <w:rsid w:val="00AE7105"/>
    <w:rsid w:val="00AF0107"/>
    <w:rsid w:val="00B12296"/>
    <w:rsid w:val="00B23E2C"/>
    <w:rsid w:val="00B269ED"/>
    <w:rsid w:val="00B41DE9"/>
    <w:rsid w:val="00B50781"/>
    <w:rsid w:val="00B52EF6"/>
    <w:rsid w:val="00B5410A"/>
    <w:rsid w:val="00B95749"/>
    <w:rsid w:val="00BC4E04"/>
    <w:rsid w:val="00BF29A9"/>
    <w:rsid w:val="00BF667B"/>
    <w:rsid w:val="00C17BC9"/>
    <w:rsid w:val="00C2543C"/>
    <w:rsid w:val="00C25C84"/>
    <w:rsid w:val="00C40624"/>
    <w:rsid w:val="00C422A1"/>
    <w:rsid w:val="00C44A89"/>
    <w:rsid w:val="00C60117"/>
    <w:rsid w:val="00C8291E"/>
    <w:rsid w:val="00C8445C"/>
    <w:rsid w:val="00C967A3"/>
    <w:rsid w:val="00CA5514"/>
    <w:rsid w:val="00CD007F"/>
    <w:rsid w:val="00CE51C0"/>
    <w:rsid w:val="00D046D0"/>
    <w:rsid w:val="00D04BE2"/>
    <w:rsid w:val="00D16345"/>
    <w:rsid w:val="00D2444E"/>
    <w:rsid w:val="00D26598"/>
    <w:rsid w:val="00D76402"/>
    <w:rsid w:val="00DB1F29"/>
    <w:rsid w:val="00DB28D8"/>
    <w:rsid w:val="00DB2CD7"/>
    <w:rsid w:val="00DC549F"/>
    <w:rsid w:val="00DD3A4D"/>
    <w:rsid w:val="00DE7365"/>
    <w:rsid w:val="00DF32C4"/>
    <w:rsid w:val="00DF780C"/>
    <w:rsid w:val="00E00978"/>
    <w:rsid w:val="00E05C41"/>
    <w:rsid w:val="00E270F0"/>
    <w:rsid w:val="00E32151"/>
    <w:rsid w:val="00E400AA"/>
    <w:rsid w:val="00E4073C"/>
    <w:rsid w:val="00E45801"/>
    <w:rsid w:val="00E538E4"/>
    <w:rsid w:val="00E66EC8"/>
    <w:rsid w:val="00E70BBB"/>
    <w:rsid w:val="00E71E99"/>
    <w:rsid w:val="00E8591D"/>
    <w:rsid w:val="00EB747B"/>
    <w:rsid w:val="00EC3E9E"/>
    <w:rsid w:val="00EC5E52"/>
    <w:rsid w:val="00EC5F01"/>
    <w:rsid w:val="00EE36B2"/>
    <w:rsid w:val="00F07ADE"/>
    <w:rsid w:val="00F15FE7"/>
    <w:rsid w:val="00F21703"/>
    <w:rsid w:val="00F23A0A"/>
    <w:rsid w:val="00F3558C"/>
    <w:rsid w:val="00F36BDC"/>
    <w:rsid w:val="00F41ACE"/>
    <w:rsid w:val="00F508AE"/>
    <w:rsid w:val="00F56D1D"/>
    <w:rsid w:val="00F858B9"/>
    <w:rsid w:val="00FA3CC7"/>
    <w:rsid w:val="00FA7A91"/>
    <w:rsid w:val="00FB6B9F"/>
    <w:rsid w:val="00FE4A04"/>
    <w:rsid w:val="01910240"/>
    <w:rsid w:val="0247C105"/>
    <w:rsid w:val="026C9556"/>
    <w:rsid w:val="04196F55"/>
    <w:rsid w:val="075CE4AD"/>
    <w:rsid w:val="07A39A43"/>
    <w:rsid w:val="096840F8"/>
    <w:rsid w:val="096F5CB8"/>
    <w:rsid w:val="0994A920"/>
    <w:rsid w:val="0C6F6266"/>
    <w:rsid w:val="0C7DE4A3"/>
    <w:rsid w:val="0CB4B3C8"/>
    <w:rsid w:val="0CC0BE82"/>
    <w:rsid w:val="0E1E63DA"/>
    <w:rsid w:val="0ED35524"/>
    <w:rsid w:val="15836412"/>
    <w:rsid w:val="161466E2"/>
    <w:rsid w:val="1A624208"/>
    <w:rsid w:val="1CD62947"/>
    <w:rsid w:val="1EA05B9E"/>
    <w:rsid w:val="20C81029"/>
    <w:rsid w:val="219A094B"/>
    <w:rsid w:val="254A61EE"/>
    <w:rsid w:val="2B27A59D"/>
    <w:rsid w:val="2C7B8A6F"/>
    <w:rsid w:val="2D23D39D"/>
    <w:rsid w:val="2D66F1EE"/>
    <w:rsid w:val="2FEEBC0B"/>
    <w:rsid w:val="335BADB0"/>
    <w:rsid w:val="38C2932B"/>
    <w:rsid w:val="3A424B13"/>
    <w:rsid w:val="3A803E22"/>
    <w:rsid w:val="3C0818AB"/>
    <w:rsid w:val="3DD0C618"/>
    <w:rsid w:val="42E7A4CA"/>
    <w:rsid w:val="42EF71E0"/>
    <w:rsid w:val="45C5F918"/>
    <w:rsid w:val="46DD1C8F"/>
    <w:rsid w:val="4BE2A1C6"/>
    <w:rsid w:val="4E552E84"/>
    <w:rsid w:val="4E8C72F2"/>
    <w:rsid w:val="50B352FF"/>
    <w:rsid w:val="52F5BB3A"/>
    <w:rsid w:val="54588E81"/>
    <w:rsid w:val="59BEB1BA"/>
    <w:rsid w:val="59D35410"/>
    <w:rsid w:val="5FEA267B"/>
    <w:rsid w:val="617F22D7"/>
    <w:rsid w:val="61B2A6F5"/>
    <w:rsid w:val="6358B26C"/>
    <w:rsid w:val="664C6B6D"/>
    <w:rsid w:val="691D4070"/>
    <w:rsid w:val="69726B40"/>
    <w:rsid w:val="725C4475"/>
    <w:rsid w:val="72BBE4E0"/>
    <w:rsid w:val="73B313D9"/>
    <w:rsid w:val="76AB0CEF"/>
    <w:rsid w:val="7CF1908F"/>
    <w:rsid w:val="7D225403"/>
    <w:rsid w:val="7F8D4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96791A"/>
  <w15:chartTrackingRefBased/>
  <w15:docId w15:val="{0B5C92DC-B876-4473-9F22-2E4246F4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38"/>
    <w:rPr>
      <w:rFonts w:ascii="Arial" w:hAnsi="Arial"/>
      <w:szCs w:val="22"/>
      <w:lang w:eastAsia="en-US"/>
    </w:rPr>
  </w:style>
  <w:style w:type="paragraph" w:styleId="Heading1">
    <w:name w:val="heading 1"/>
    <w:basedOn w:val="Normal"/>
    <w:next w:val="Normal"/>
    <w:link w:val="Heading1Char"/>
    <w:uiPriority w:val="9"/>
    <w:qFormat/>
    <w:rsid w:val="001A26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A26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26B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A26B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nhideWhenUsed/>
    <w:qFormat/>
    <w:rsid w:val="001A26B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A26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6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6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6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6BD"/>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1A26BD"/>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1A26BD"/>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1A26BD"/>
    <w:rPr>
      <w:rFonts w:asciiTheme="minorHAnsi" w:eastAsiaTheme="majorEastAsia" w:hAnsiTheme="minorHAnsi" w:cstheme="majorBidi"/>
      <w:i/>
      <w:iCs/>
      <w:color w:val="365F91" w:themeColor="accent1" w:themeShade="BF"/>
      <w:szCs w:val="22"/>
      <w:lang w:eastAsia="en-US"/>
    </w:rPr>
  </w:style>
  <w:style w:type="character" w:customStyle="1" w:styleId="Heading5Char">
    <w:name w:val="Heading 5 Char"/>
    <w:basedOn w:val="DefaultParagraphFont"/>
    <w:link w:val="Heading5"/>
    <w:rsid w:val="001A26BD"/>
    <w:rPr>
      <w:rFonts w:asciiTheme="minorHAnsi" w:eastAsiaTheme="majorEastAsia" w:hAnsiTheme="minorHAnsi" w:cstheme="majorBidi"/>
      <w:color w:val="365F91" w:themeColor="accent1" w:themeShade="BF"/>
      <w:szCs w:val="22"/>
      <w:lang w:eastAsia="en-US"/>
    </w:rPr>
  </w:style>
  <w:style w:type="character" w:customStyle="1" w:styleId="Heading6Char">
    <w:name w:val="Heading 6 Char"/>
    <w:basedOn w:val="DefaultParagraphFont"/>
    <w:link w:val="Heading6"/>
    <w:uiPriority w:val="9"/>
    <w:semiHidden/>
    <w:rsid w:val="001A26BD"/>
    <w:rPr>
      <w:rFonts w:asciiTheme="minorHAnsi" w:eastAsiaTheme="majorEastAsia" w:hAnsiTheme="minorHAnsi" w:cstheme="majorBidi"/>
      <w:i/>
      <w:iCs/>
      <w:color w:val="595959" w:themeColor="text1" w:themeTint="A6"/>
      <w:szCs w:val="22"/>
      <w:lang w:eastAsia="en-US"/>
    </w:rPr>
  </w:style>
  <w:style w:type="character" w:customStyle="1" w:styleId="Heading7Char">
    <w:name w:val="Heading 7 Char"/>
    <w:basedOn w:val="DefaultParagraphFont"/>
    <w:link w:val="Heading7"/>
    <w:uiPriority w:val="9"/>
    <w:semiHidden/>
    <w:rsid w:val="001A26BD"/>
    <w:rPr>
      <w:rFonts w:asciiTheme="minorHAnsi" w:eastAsiaTheme="majorEastAsia" w:hAnsiTheme="minorHAnsi" w:cstheme="majorBidi"/>
      <w:color w:val="595959" w:themeColor="text1" w:themeTint="A6"/>
      <w:szCs w:val="22"/>
      <w:lang w:eastAsia="en-US"/>
    </w:rPr>
  </w:style>
  <w:style w:type="character" w:customStyle="1" w:styleId="Heading8Char">
    <w:name w:val="Heading 8 Char"/>
    <w:basedOn w:val="DefaultParagraphFont"/>
    <w:link w:val="Heading8"/>
    <w:uiPriority w:val="9"/>
    <w:semiHidden/>
    <w:rsid w:val="001A26BD"/>
    <w:rPr>
      <w:rFonts w:asciiTheme="minorHAnsi" w:eastAsiaTheme="majorEastAsia" w:hAnsiTheme="minorHAnsi" w:cstheme="majorBidi"/>
      <w:i/>
      <w:iCs/>
      <w:color w:val="272727" w:themeColor="text1" w:themeTint="D8"/>
      <w:szCs w:val="22"/>
      <w:lang w:eastAsia="en-US"/>
    </w:rPr>
  </w:style>
  <w:style w:type="character" w:customStyle="1" w:styleId="Heading9Char">
    <w:name w:val="Heading 9 Char"/>
    <w:basedOn w:val="DefaultParagraphFont"/>
    <w:link w:val="Heading9"/>
    <w:uiPriority w:val="9"/>
    <w:semiHidden/>
    <w:rsid w:val="001A26BD"/>
    <w:rPr>
      <w:rFonts w:asciiTheme="minorHAnsi" w:eastAsiaTheme="majorEastAsia" w:hAnsiTheme="minorHAnsi" w:cstheme="majorBidi"/>
      <w:color w:val="272727" w:themeColor="text1" w:themeTint="D8"/>
      <w:szCs w:val="22"/>
      <w:lang w:eastAsia="en-US"/>
    </w:rPr>
  </w:style>
  <w:style w:type="paragraph" w:styleId="Title">
    <w:name w:val="Title"/>
    <w:basedOn w:val="Normal"/>
    <w:next w:val="Normal"/>
    <w:link w:val="TitleChar"/>
    <w:uiPriority w:val="10"/>
    <w:qFormat/>
    <w:rsid w:val="001A2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6B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26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6BD"/>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1A26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26BD"/>
    <w:rPr>
      <w:rFonts w:ascii="Arial" w:hAnsi="Arial"/>
      <w:i/>
      <w:iCs/>
      <w:color w:val="404040" w:themeColor="text1" w:themeTint="BF"/>
      <w:szCs w:val="22"/>
      <w:lang w:eastAsia="en-US"/>
    </w:rPr>
  </w:style>
  <w:style w:type="paragraph" w:styleId="ListParagraph">
    <w:name w:val="List Paragraph"/>
    <w:basedOn w:val="Normal"/>
    <w:uiPriority w:val="34"/>
    <w:qFormat/>
    <w:rsid w:val="001A26BD"/>
    <w:pPr>
      <w:ind w:left="720"/>
      <w:contextualSpacing/>
    </w:pPr>
  </w:style>
  <w:style w:type="character" w:styleId="IntenseEmphasis">
    <w:name w:val="Intense Emphasis"/>
    <w:basedOn w:val="DefaultParagraphFont"/>
    <w:uiPriority w:val="21"/>
    <w:qFormat/>
    <w:rsid w:val="001A26BD"/>
    <w:rPr>
      <w:i/>
      <w:iCs/>
      <w:color w:val="365F91" w:themeColor="accent1" w:themeShade="BF"/>
    </w:rPr>
  </w:style>
  <w:style w:type="paragraph" w:styleId="IntenseQuote">
    <w:name w:val="Intense Quote"/>
    <w:basedOn w:val="Normal"/>
    <w:next w:val="Normal"/>
    <w:link w:val="IntenseQuoteChar"/>
    <w:uiPriority w:val="30"/>
    <w:qFormat/>
    <w:rsid w:val="001A26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26BD"/>
    <w:rPr>
      <w:rFonts w:ascii="Arial" w:hAnsi="Arial"/>
      <w:i/>
      <w:iCs/>
      <w:color w:val="365F91" w:themeColor="accent1" w:themeShade="BF"/>
      <w:szCs w:val="22"/>
      <w:lang w:eastAsia="en-US"/>
    </w:rPr>
  </w:style>
  <w:style w:type="character" w:styleId="IntenseReference">
    <w:name w:val="Intense Reference"/>
    <w:basedOn w:val="DefaultParagraphFont"/>
    <w:uiPriority w:val="32"/>
    <w:qFormat/>
    <w:rsid w:val="001A26BD"/>
    <w:rPr>
      <w:b/>
      <w:bCs/>
      <w:smallCaps/>
      <w:color w:val="365F91" w:themeColor="accent1" w:themeShade="BF"/>
      <w:spacing w:val="5"/>
    </w:rPr>
  </w:style>
  <w:style w:type="character" w:styleId="CommentReference">
    <w:name w:val="annotation reference"/>
    <w:basedOn w:val="DefaultParagraphFont"/>
    <w:uiPriority w:val="99"/>
    <w:semiHidden/>
    <w:unhideWhenUsed/>
    <w:rsid w:val="001A26BD"/>
    <w:rPr>
      <w:sz w:val="16"/>
      <w:szCs w:val="16"/>
    </w:rPr>
  </w:style>
  <w:style w:type="paragraph" w:styleId="CommentText">
    <w:name w:val="annotation text"/>
    <w:basedOn w:val="Normal"/>
    <w:link w:val="CommentTextChar"/>
    <w:uiPriority w:val="99"/>
    <w:unhideWhenUsed/>
    <w:rsid w:val="001A26BD"/>
    <w:rPr>
      <w:szCs w:val="20"/>
    </w:rPr>
  </w:style>
  <w:style w:type="character" w:customStyle="1" w:styleId="CommentTextChar">
    <w:name w:val="Comment Text Char"/>
    <w:basedOn w:val="DefaultParagraphFont"/>
    <w:link w:val="CommentText"/>
    <w:uiPriority w:val="99"/>
    <w:rsid w:val="001A26B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A26BD"/>
    <w:rPr>
      <w:b/>
      <w:bCs/>
    </w:rPr>
  </w:style>
  <w:style w:type="character" w:customStyle="1" w:styleId="CommentSubjectChar">
    <w:name w:val="Comment Subject Char"/>
    <w:basedOn w:val="CommentTextChar"/>
    <w:link w:val="CommentSubject"/>
    <w:uiPriority w:val="99"/>
    <w:semiHidden/>
    <w:rsid w:val="001A26BD"/>
    <w:rPr>
      <w:rFonts w:ascii="Arial" w:hAnsi="Arial"/>
      <w:b/>
      <w:bCs/>
      <w:lang w:eastAsia="en-US"/>
    </w:rPr>
  </w:style>
  <w:style w:type="paragraph" w:styleId="Revision">
    <w:name w:val="Revision"/>
    <w:hidden/>
    <w:uiPriority w:val="99"/>
    <w:semiHidden/>
    <w:rsid w:val="000A3481"/>
    <w:rPr>
      <w:rFonts w:ascii="Arial" w:hAnsi="Arial"/>
      <w:szCs w:val="22"/>
      <w:lang w:eastAsia="en-US"/>
    </w:rPr>
  </w:style>
  <w:style w:type="paragraph" w:styleId="Header">
    <w:name w:val="header"/>
    <w:basedOn w:val="Normal"/>
    <w:link w:val="HeaderChar"/>
    <w:uiPriority w:val="99"/>
    <w:unhideWhenUsed/>
    <w:rsid w:val="00F508AE"/>
    <w:pPr>
      <w:tabs>
        <w:tab w:val="center" w:pos="4536"/>
        <w:tab w:val="right" w:pos="9072"/>
      </w:tabs>
    </w:pPr>
  </w:style>
  <w:style w:type="character" w:customStyle="1" w:styleId="HeaderChar">
    <w:name w:val="Header Char"/>
    <w:basedOn w:val="DefaultParagraphFont"/>
    <w:link w:val="Header"/>
    <w:uiPriority w:val="99"/>
    <w:rsid w:val="00F508AE"/>
    <w:rPr>
      <w:rFonts w:ascii="Arial" w:hAnsi="Arial"/>
      <w:szCs w:val="22"/>
      <w:lang w:eastAsia="en-US"/>
    </w:rPr>
  </w:style>
  <w:style w:type="paragraph" w:styleId="Footer">
    <w:name w:val="footer"/>
    <w:basedOn w:val="Normal"/>
    <w:link w:val="FooterChar"/>
    <w:uiPriority w:val="99"/>
    <w:unhideWhenUsed/>
    <w:rsid w:val="00F508AE"/>
    <w:pPr>
      <w:tabs>
        <w:tab w:val="center" w:pos="4536"/>
        <w:tab w:val="right" w:pos="9072"/>
      </w:tabs>
    </w:pPr>
  </w:style>
  <w:style w:type="character" w:customStyle="1" w:styleId="FooterChar">
    <w:name w:val="Footer Char"/>
    <w:basedOn w:val="DefaultParagraphFont"/>
    <w:link w:val="Footer"/>
    <w:uiPriority w:val="99"/>
    <w:rsid w:val="00F508AE"/>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4256e-a9d6-47b1-a1a8-b17068e5e57b">
      <Terms xmlns="http://schemas.microsoft.com/office/infopath/2007/PartnerControls"/>
    </lcf76f155ced4ddcb4097134ff3c332f>
    <LikesCount xmlns="http://schemas.microsoft.com/sharepoint/v3" xsi:nil="true"/>
    <TaxCatchAll xmlns="84381e9c-04eb-49c4-b3ec-758a48b7263e"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25E14-0778-4247-A824-4C0FEA5A6AAA}">
  <ds:schemaRefs>
    <ds:schemaRef ds:uri="http://schemas.microsoft.com/office/2006/metadata/properties"/>
    <ds:schemaRef ds:uri="http://schemas.microsoft.com/office/infopath/2007/PartnerControls"/>
    <ds:schemaRef ds:uri="3f34256e-a9d6-47b1-a1a8-b17068e5e57b"/>
    <ds:schemaRef ds:uri="http://schemas.microsoft.com/sharepoint/v3"/>
    <ds:schemaRef ds:uri="84381e9c-04eb-49c4-b3ec-758a48b7263e"/>
  </ds:schemaRefs>
</ds:datastoreItem>
</file>

<file path=customXml/itemProps2.xml><?xml version="1.0" encoding="utf-8"?>
<ds:datastoreItem xmlns:ds="http://schemas.openxmlformats.org/officeDocument/2006/customXml" ds:itemID="{18757BF8-93D8-4088-ACCE-11FEA3FF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34256e-a9d6-47b1-a1a8-b17068e5e57b"/>
    <ds:schemaRef ds:uri="84381e9c-04eb-49c4-b3ec-758a48b7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ACB8E-7F0D-4B7C-8038-89BEDD4AC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Andreas</dc:creator>
  <cp:keywords/>
  <dc:description/>
  <cp:lastModifiedBy>Poppe, Jacqueline</cp:lastModifiedBy>
  <cp:revision>32</cp:revision>
  <dcterms:created xsi:type="dcterms:W3CDTF">2026-03-23T07:48:00Z</dcterms:created>
  <dcterms:modified xsi:type="dcterms:W3CDTF">2026-04-17T09:26:00Z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0x010100A04A4E810957C74EB1730DEB08390527</vt:lpwstr>
  </property>
  <property fmtid="{D5CDD505-2E9C-101B-9397-08002B2CF9AE}" pid="3" name="MediaServiceImageTags">
    <vt:lpwstr/>
  </property>
</Properties>
</file>